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52" w:before="66" w:after="0"/>
        <w:ind w:left="1" w:right="140" w:hanging="0"/>
        <w:jc w:val="center"/>
        <w:rPr>
          <w:b/>
          <w:b/>
        </w:rPr>
      </w:pPr>
      <w:r>
        <w:rPr>
          <w:b/>
        </w:rPr>
        <w:t>Памятка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6"/>
        </w:rPr>
        <w:t xml:space="preserve"> </w:t>
      </w:r>
      <w:r>
        <w:rPr>
          <w:b/>
        </w:rPr>
        <w:t>правилах</w:t>
      </w:r>
      <w:r>
        <w:rPr>
          <w:b/>
          <w:spacing w:val="-6"/>
        </w:rPr>
        <w:t xml:space="preserve"> </w:t>
      </w:r>
      <w:r>
        <w:rPr>
          <w:b/>
        </w:rPr>
        <w:t>проведения</w:t>
      </w:r>
      <w:r>
        <w:rPr>
          <w:b/>
          <w:spacing w:val="-3"/>
        </w:rPr>
        <w:t xml:space="preserve"> </w:t>
      </w:r>
      <w:r>
        <w:rPr>
          <w:b/>
        </w:rPr>
        <w:t>ЕГЭ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2026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году</w:t>
      </w:r>
    </w:p>
    <w:p>
      <w:pPr>
        <w:pStyle w:val="Normal"/>
        <w:spacing w:lineRule="exact" w:line="252"/>
        <w:ind w:right="140" w:hanging="0"/>
        <w:jc w:val="center"/>
        <w:rPr>
          <w:b/>
          <w:b/>
        </w:rPr>
      </w:pPr>
      <w:r>
        <w:rPr>
          <w:b/>
        </w:rPr>
        <w:t>(для</w:t>
      </w:r>
      <w:r>
        <w:rPr>
          <w:b/>
          <w:spacing w:val="-7"/>
        </w:rPr>
        <w:t xml:space="preserve"> </w:t>
      </w:r>
      <w:r>
        <w:rPr>
          <w:b/>
        </w:rPr>
        <w:t>ознакомления</w:t>
      </w:r>
      <w:r>
        <w:rPr>
          <w:b/>
          <w:spacing w:val="-7"/>
        </w:rPr>
        <w:t xml:space="preserve"> </w:t>
      </w:r>
      <w:r>
        <w:rPr>
          <w:b/>
        </w:rPr>
        <w:t>участников</w:t>
      </w:r>
      <w:r>
        <w:rPr>
          <w:b/>
          <w:spacing w:val="-4"/>
        </w:rPr>
        <w:t xml:space="preserve"> </w:t>
      </w:r>
      <w:r>
        <w:rPr>
          <w:b/>
        </w:rPr>
        <w:t>ЕГЭ/</w:t>
      </w:r>
      <w:r>
        <w:rPr>
          <w:b/>
          <w:spacing w:val="-4"/>
        </w:rPr>
        <w:t xml:space="preserve"> </w:t>
      </w:r>
      <w:r>
        <w:rPr>
          <w:b/>
        </w:rPr>
        <w:t>родителей (законных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представителей)).</w:t>
      </w:r>
    </w:p>
    <w:p>
      <w:pPr>
        <w:pStyle w:val="Style14"/>
        <w:spacing w:before="17" w:after="0"/>
        <w:ind w:left="0" w:hanging="0"/>
        <w:jc w:val="left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3144" w:leader="none"/>
          <w:tab w:val="left" w:pos="10847" w:leader="none"/>
        </w:tabs>
        <w:ind w:left="235" w:hanging="0"/>
        <w:jc w:val="both"/>
        <w:rPr>
          <w:b/>
          <w:b/>
        </w:rPr>
      </w:pPr>
      <w:r>
        <w:rPr>
          <w:color w:val="000000"/>
          <w:shd w:fill="F1F1F1" w:val="clear"/>
        </w:rPr>
        <w:tab/>
      </w:r>
      <w:r>
        <w:rPr>
          <w:b/>
          <w:color w:val="000000"/>
          <w:spacing w:val="-2"/>
          <w:shd w:fill="F1F1F1" w:val="clear"/>
        </w:rPr>
        <w:t>Общая</w:t>
      </w:r>
      <w:r>
        <w:rPr>
          <w:b/>
          <w:color w:val="000000"/>
          <w:spacing w:val="-6"/>
          <w:shd w:fill="F1F1F1" w:val="clear"/>
        </w:rPr>
        <w:t xml:space="preserve"> </w:t>
      </w:r>
      <w:r>
        <w:rPr>
          <w:b/>
          <w:color w:val="000000"/>
          <w:spacing w:val="-2"/>
          <w:shd w:fill="F1F1F1" w:val="clear"/>
        </w:rPr>
        <w:t>информация</w:t>
      </w:r>
      <w:r>
        <w:rPr>
          <w:b/>
          <w:color w:val="000000"/>
          <w:spacing w:val="6"/>
          <w:shd w:fill="F1F1F1" w:val="clear"/>
        </w:rPr>
        <w:t xml:space="preserve"> </w:t>
      </w:r>
      <w:r>
        <w:rPr>
          <w:b/>
          <w:color w:val="000000"/>
          <w:spacing w:val="-2"/>
          <w:shd w:fill="F1F1F1" w:val="clear"/>
        </w:rPr>
        <w:t>о</w:t>
      </w:r>
      <w:r>
        <w:rPr>
          <w:b/>
          <w:color w:val="000000"/>
          <w:spacing w:val="-4"/>
          <w:shd w:fill="F1F1F1" w:val="clear"/>
        </w:rPr>
        <w:t xml:space="preserve"> </w:t>
      </w:r>
      <w:r>
        <w:rPr>
          <w:b/>
          <w:color w:val="000000"/>
          <w:spacing w:val="-2"/>
          <w:shd w:fill="F1F1F1" w:val="clear"/>
        </w:rPr>
        <w:t>порядке</w:t>
      </w:r>
      <w:r>
        <w:rPr>
          <w:b/>
          <w:color w:val="000000"/>
          <w:shd w:fill="F1F1F1" w:val="clear"/>
        </w:rPr>
        <w:t xml:space="preserve"> </w:t>
      </w:r>
      <w:r>
        <w:rPr>
          <w:b/>
          <w:color w:val="000000"/>
          <w:spacing w:val="-2"/>
          <w:shd w:fill="F1F1F1" w:val="clear"/>
        </w:rPr>
        <w:t xml:space="preserve">проведении </w:t>
      </w:r>
      <w:r>
        <w:rPr>
          <w:b/>
          <w:color w:val="000000"/>
          <w:spacing w:val="-4"/>
          <w:shd w:fill="F1F1F1" w:val="clear"/>
        </w:rPr>
        <w:t>ЕГЭ:</w:t>
      </w:r>
      <w:r>
        <w:rPr>
          <w:b/>
          <w:color w:val="000000"/>
          <w:shd w:fill="F1F1F1" w:val="clear"/>
        </w:rPr>
        <w:tab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01" w:leader="none"/>
          <w:tab w:val="left" w:pos="3823" w:leader="none"/>
          <w:tab w:val="left" w:pos="7282" w:leader="none"/>
        </w:tabs>
        <w:spacing w:lineRule="auto" w:line="235"/>
        <w:ind w:left="501" w:right="272" w:hanging="360"/>
        <w:jc w:val="both"/>
        <w:rPr>
          <w:sz w:val="21"/>
        </w:rPr>
      </w:pP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целях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 xml:space="preserve">обеспечения безопасности, 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</w:t>
      </w:r>
      <w:r>
        <w:rPr>
          <w:spacing w:val="-2"/>
          <w:sz w:val="21"/>
        </w:rPr>
        <w:t>связи.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01" w:leader="none"/>
        </w:tabs>
        <w:spacing w:lineRule="exact" w:line="272" w:before="4" w:after="0"/>
        <w:ind w:left="501" w:right="0" w:hanging="360"/>
        <w:jc w:val="both"/>
        <w:rPr>
          <w:sz w:val="21"/>
        </w:rPr>
      </w:pPr>
      <w:r>
        <w:rPr>
          <w:sz w:val="21"/>
        </w:rPr>
        <w:t>ЕГЭ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всем учебным</w:t>
      </w:r>
      <w:r>
        <w:rPr>
          <w:spacing w:val="-6"/>
          <w:sz w:val="21"/>
        </w:rPr>
        <w:t xml:space="preserve"> </w:t>
      </w:r>
      <w:r>
        <w:rPr>
          <w:sz w:val="21"/>
        </w:rPr>
        <w:t>предметам</w:t>
      </w:r>
      <w:r>
        <w:rPr>
          <w:spacing w:val="-6"/>
          <w:sz w:val="21"/>
        </w:rPr>
        <w:t xml:space="preserve"> </w:t>
      </w:r>
      <w:r>
        <w:rPr>
          <w:sz w:val="21"/>
        </w:rPr>
        <w:t>начинается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10.00</w:t>
      </w:r>
      <w:r>
        <w:rPr>
          <w:spacing w:val="-3"/>
          <w:sz w:val="21"/>
        </w:rPr>
        <w:t xml:space="preserve"> </w:t>
      </w:r>
      <w:r>
        <w:rPr>
          <w:sz w:val="21"/>
        </w:rPr>
        <w:t>по</w:t>
      </w:r>
      <w:r>
        <w:rPr>
          <w:spacing w:val="-4"/>
          <w:sz w:val="21"/>
        </w:rPr>
        <w:t xml:space="preserve"> </w:t>
      </w:r>
      <w:r>
        <w:rPr>
          <w:sz w:val="21"/>
        </w:rPr>
        <w:t>местному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времени.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01" w:leader="none"/>
        </w:tabs>
        <w:spacing w:lineRule="auto" w:line="235" w:before="0" w:after="0"/>
        <w:ind w:left="501" w:right="271" w:hanging="360"/>
        <w:jc w:val="both"/>
        <w:rPr>
          <w:sz w:val="21"/>
        </w:rPr>
      </w:pPr>
      <w:r>
        <w:rPr>
          <w:sz w:val="21"/>
        </w:rPr>
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</w:t>
      </w:r>
      <w:r>
        <w:rPr>
          <w:spacing w:val="80"/>
          <w:sz w:val="21"/>
        </w:rPr>
        <w:t xml:space="preserve"> </w:t>
      </w:r>
      <w:r>
        <w:rPr>
          <w:sz w:val="21"/>
        </w:rPr>
        <w:t>выявления нарушений Порядка.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01" w:leader="none"/>
        </w:tabs>
        <w:spacing w:lineRule="auto" w:line="235"/>
        <w:ind w:left="501" w:right="272" w:hanging="360"/>
        <w:jc w:val="both"/>
        <w:rPr>
          <w:sz w:val="21"/>
        </w:rPr>
      </w:pPr>
      <w:r>
        <w:rPr>
          <w:sz w:val="21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</w:t>
      </w:r>
      <w:r>
        <w:rPr>
          <w:spacing w:val="40"/>
          <w:sz w:val="21"/>
        </w:rPr>
        <w:t xml:space="preserve"> </w:t>
      </w:r>
      <w:r>
        <w:rPr>
          <w:sz w:val="21"/>
        </w:rPr>
        <w:t>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01" w:leader="none"/>
        </w:tabs>
        <w:spacing w:lineRule="auto" w:line="235" w:before="4" w:after="0"/>
        <w:ind w:left="501" w:right="272" w:hanging="360"/>
        <w:jc w:val="both"/>
        <w:rPr>
          <w:sz w:val="21"/>
        </w:rPr>
      </w:pPr>
      <w:r>
        <w:rPr>
          <w:sz w:val="21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01" w:leader="none"/>
        </w:tabs>
        <w:spacing w:lineRule="auto" w:line="235"/>
        <w:ind w:left="501" w:right="271" w:hanging="360"/>
        <w:jc w:val="both"/>
        <w:rPr>
          <w:sz w:val="21"/>
        </w:rPr>
      </w:pPr>
      <w:r>
        <w:rPr>
          <w:sz w:val="21"/>
        </w:rPr>
        <w:t>Ознакомление участников ЕГЭ с утверждёнными председателем ГЭК результатами ЕГЭ</w:t>
      </w:r>
      <w:r>
        <w:rPr>
          <w:spacing w:val="40"/>
          <w:sz w:val="21"/>
        </w:rPr>
        <w:t xml:space="preserve"> </w:t>
      </w:r>
      <w:r>
        <w:rPr>
          <w:sz w:val="21"/>
        </w:rPr>
        <w:t>по учебному предмету осуществляется в течение одного рабочего дня со дня их передачи в образовательные организации. Указанный</w:t>
      </w:r>
      <w:r>
        <w:rPr>
          <w:spacing w:val="80"/>
          <w:sz w:val="21"/>
        </w:rPr>
        <w:t xml:space="preserve"> </w:t>
      </w:r>
      <w:r>
        <w:rPr>
          <w:sz w:val="21"/>
        </w:rPr>
        <w:t>день считается официальным днём объявления результатов.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01" w:leader="none"/>
        </w:tabs>
        <w:spacing w:lineRule="auto" w:line="235"/>
        <w:ind w:left="501" w:right="271" w:hanging="360"/>
        <w:jc w:val="both"/>
        <w:rPr>
          <w:sz w:val="21"/>
        </w:rPr>
      </w:pPr>
      <w:r>
        <w:rPr>
          <w:sz w:val="21"/>
        </w:rPr>
        <w:t>Результаты ЕГЭ при приёме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62" w:leader="none"/>
        </w:tabs>
        <w:spacing w:lineRule="auto" w:line="235"/>
        <w:ind w:left="177" w:right="274" w:hanging="0"/>
        <w:jc w:val="both"/>
        <w:rPr>
          <w:rFonts w:ascii="Arial MT" w:hAnsi="Arial MT"/>
          <w:sz w:val="21"/>
        </w:rPr>
      </w:pPr>
      <w:r>
        <w:rPr>
          <w:sz w:val="21"/>
        </w:rPr>
        <w:t>Обязательное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условие допуска к основному блоку предметов -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итоговое сочинение</w:t>
      </w:r>
      <w:r>
        <w:rPr>
          <w:sz w:val="21"/>
        </w:rPr>
        <w:t xml:space="preserve">, оценка - «зачёт»/»незачёт». </w:t>
      </w:r>
    </w:p>
    <w:p>
      <w:pPr>
        <w:pStyle w:val="Normal"/>
        <w:tabs>
          <w:tab w:val="clear" w:pos="720"/>
          <w:tab w:val="left" w:pos="3039" w:leader="none"/>
          <w:tab w:val="left" w:pos="10974" w:leader="none"/>
        </w:tabs>
        <w:spacing w:before="242" w:after="0"/>
        <w:ind w:left="472" w:hanging="0"/>
        <w:jc w:val="both"/>
        <w:rPr/>
      </w:pPr>
      <w:r>
        <w:rPr>
          <w:color w:val="000000"/>
          <w:shd w:fill="F1F1F1" w:val="clear"/>
        </w:rPr>
        <w:tab/>
      </w:r>
      <w:r>
        <w:rPr>
          <w:b/>
          <w:color w:val="000000"/>
          <w:shd w:fill="F1F1F1" w:val="clear"/>
        </w:rPr>
        <w:t>Обязанности</w:t>
      </w:r>
      <w:r>
        <w:rPr>
          <w:b/>
          <w:color w:val="000000"/>
          <w:spacing w:val="-12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участника</w:t>
      </w:r>
      <w:r>
        <w:rPr>
          <w:b/>
          <w:color w:val="000000"/>
          <w:spacing w:val="-12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ЕГЭ</w:t>
      </w:r>
      <w:r>
        <w:rPr>
          <w:b/>
          <w:color w:val="000000"/>
          <w:spacing w:val="-13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в</w:t>
      </w:r>
      <w:r>
        <w:rPr>
          <w:b/>
          <w:color w:val="000000"/>
          <w:spacing w:val="-11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рамках</w:t>
      </w:r>
      <w:r>
        <w:rPr>
          <w:b/>
          <w:color w:val="000000"/>
          <w:spacing w:val="-10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участия</w:t>
      </w:r>
      <w:r>
        <w:rPr>
          <w:b/>
          <w:color w:val="000000"/>
          <w:spacing w:val="-14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в</w:t>
      </w:r>
      <w:r>
        <w:rPr>
          <w:b/>
          <w:color w:val="000000"/>
          <w:spacing w:val="-13"/>
          <w:shd w:fill="F1F1F1" w:val="clear"/>
        </w:rPr>
        <w:t xml:space="preserve"> </w:t>
      </w:r>
      <w:r>
        <w:rPr>
          <w:b/>
          <w:color w:val="000000"/>
          <w:spacing w:val="-4"/>
          <w:shd w:fill="F1F1F1" w:val="clear"/>
        </w:rPr>
        <w:t>ЕГЭ</w:t>
      </w:r>
      <w:r>
        <w:rPr>
          <w:color w:val="000000"/>
          <w:spacing w:val="-4"/>
          <w:shd w:fill="F1F1F1" w:val="clear"/>
        </w:rPr>
        <w:t>:</w:t>
      </w:r>
      <w:r>
        <w:rPr>
          <w:color w:val="000000"/>
          <w:shd w:fill="F1F1F1" w:val="clear"/>
        </w:rPr>
        <w:tab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0" w:before="9" w:after="0"/>
        <w:ind w:left="602" w:right="280" w:hanging="425"/>
        <w:jc w:val="both"/>
        <w:rPr>
          <w:sz w:val="21"/>
        </w:rPr>
      </w:pPr>
      <w:r>
        <w:rPr>
          <w:sz w:val="21"/>
        </w:rPr>
        <w:t>В день экзамена участник ЕГЭ должен прибыть в ППЭ не менее чем за 45 минут до его начала. Вход участников ЕГЭ в ППЭ начинается с 09:00по местному времени.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0" w:before="9" w:after="0"/>
        <w:ind w:left="602" w:right="274" w:hanging="425"/>
        <w:jc w:val="both"/>
        <w:rPr>
          <w:sz w:val="21"/>
        </w:rPr>
      </w:pPr>
      <w:r>
        <w:rPr>
          <w:sz w:val="21"/>
        </w:rPr>
        <w:t>Допуск участников ЕГЭ в ППЭ осуществляется при наличии у них документов, удостоверяющих их личность, и</w:t>
      </w:r>
      <w:r>
        <w:rPr>
          <w:spacing w:val="40"/>
          <w:sz w:val="21"/>
        </w:rPr>
        <w:t xml:space="preserve"> </w:t>
      </w:r>
      <w:r>
        <w:rPr>
          <w:sz w:val="21"/>
        </w:rPr>
        <w:t>при наличии их в списках распределения в данный ППЭ.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5" w:before="5" w:after="0"/>
        <w:ind w:left="602" w:right="275" w:hanging="425"/>
        <w:jc w:val="both"/>
        <w:rPr>
          <w:sz w:val="21"/>
        </w:rPr>
      </w:pPr>
      <w:r>
        <w:rPr>
          <w:sz w:val="21"/>
        </w:rPr>
        <w:t>Если участник ЕГЭ опоздал на экзамен, он допускается к сдаче ЕГЭ в установленном порядке, при этом время окончания экзамена не продлевается, о чем сообщается участнику ЕГЭ.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5"/>
        <w:ind w:left="602" w:right="271" w:hanging="425"/>
        <w:jc w:val="both"/>
        <w:rPr>
          <w:sz w:val="21"/>
        </w:rPr>
      </w:pPr>
      <w:r>
        <w:rPr>
          <w:sz w:val="21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(заисключением, если в аудитории нет других участников или,</w:t>
      </w:r>
      <w:r>
        <w:rPr>
          <w:spacing w:val="-2"/>
          <w:sz w:val="21"/>
        </w:rPr>
        <w:t xml:space="preserve"> </w:t>
      </w:r>
      <w:r>
        <w:rPr>
          <w:sz w:val="21"/>
        </w:rPr>
        <w:t>если участники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аудитории</w:t>
      </w:r>
      <w:r>
        <w:rPr>
          <w:spacing w:val="-2"/>
          <w:sz w:val="21"/>
        </w:rPr>
        <w:t xml:space="preserve"> </w:t>
      </w:r>
      <w:r>
        <w:rPr>
          <w:sz w:val="21"/>
        </w:rPr>
        <w:t>завершили</w:t>
      </w:r>
      <w:r>
        <w:rPr>
          <w:spacing w:val="40"/>
          <w:sz w:val="21"/>
        </w:rPr>
        <w:t xml:space="preserve"> </w:t>
      </w:r>
      <w:r>
        <w:rPr>
          <w:sz w:val="21"/>
        </w:rPr>
        <w:t>прослушивание</w:t>
      </w:r>
      <w:r>
        <w:rPr>
          <w:spacing w:val="80"/>
          <w:sz w:val="21"/>
        </w:rPr>
        <w:t xml:space="preserve"> </w:t>
      </w:r>
      <w:r>
        <w:rPr>
          <w:sz w:val="21"/>
        </w:rPr>
        <w:t>аудиозаписи).</w:t>
      </w:r>
      <w:r>
        <w:rPr>
          <w:spacing w:val="80"/>
          <w:sz w:val="21"/>
        </w:rPr>
        <w:t xml:space="preserve"> </w:t>
      </w:r>
      <w:r>
        <w:rPr>
          <w:sz w:val="21"/>
        </w:rPr>
        <w:t>Персональное аудирование для опоздавших участников</w:t>
      </w:r>
      <w:r>
        <w:rPr>
          <w:spacing w:val="-9"/>
          <w:sz w:val="21"/>
        </w:rPr>
        <w:t xml:space="preserve"> </w:t>
      </w:r>
      <w:r>
        <w:rPr>
          <w:sz w:val="21"/>
        </w:rPr>
        <w:t>не проводится</w:t>
      </w:r>
      <w:r>
        <w:rPr>
          <w:spacing w:val="-1"/>
          <w:sz w:val="21"/>
        </w:rPr>
        <w:t xml:space="preserve"> </w:t>
      </w:r>
      <w:r>
        <w:rPr>
          <w:sz w:val="21"/>
        </w:rPr>
        <w:t>(за</w:t>
      </w:r>
      <w:r>
        <w:rPr>
          <w:spacing w:val="-3"/>
          <w:sz w:val="21"/>
        </w:rPr>
        <w:t xml:space="preserve"> </w:t>
      </w:r>
      <w:r>
        <w:rPr>
          <w:sz w:val="21"/>
        </w:rPr>
        <w:t>исключением, если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аудитории нет других участников </w:t>
      </w:r>
      <w:r>
        <w:rPr>
          <w:spacing w:val="-2"/>
          <w:sz w:val="21"/>
        </w:rPr>
        <w:t>экзамена).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0" w:before="11" w:after="0"/>
        <w:ind w:left="602" w:right="273" w:hanging="425"/>
        <w:jc w:val="both"/>
        <w:rPr>
          <w:sz w:val="21"/>
        </w:rPr>
      </w:pPr>
      <w:r>
        <w:rPr>
          <w:sz w:val="21"/>
        </w:rPr>
        <w:t>Повторный общий инструктаж для опоздавших участников ЕГЭ не проводится. Организаторы предоставляют необходимую информацию для заполнения регистрационных полей бланков ЕГЭ.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5" w:before="5" w:after="0"/>
        <w:ind w:left="602" w:right="276" w:hanging="425"/>
        <w:jc w:val="both"/>
        <w:rPr>
          <w:sz w:val="21"/>
        </w:rPr>
      </w:pPr>
      <w:r>
        <w:rPr>
          <w:sz w:val="21"/>
        </w:rPr>
        <w:t xml:space="preserve"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</w:t>
      </w:r>
      <w:r>
        <w:rPr>
          <w:spacing w:val="-2"/>
          <w:sz w:val="21"/>
        </w:rPr>
        <w:t>организации.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5" w:before="5" w:after="0"/>
        <w:ind w:left="602" w:right="273" w:hanging="425"/>
        <w:jc w:val="both"/>
        <w:rPr>
          <w:sz w:val="21"/>
        </w:rPr>
      </w:pPr>
      <w:r>
        <w:rPr>
          <w:sz w:val="21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</w:t>
      </w:r>
      <w:r>
        <w:rPr>
          <w:spacing w:val="40"/>
          <w:sz w:val="21"/>
        </w:rPr>
        <w:t xml:space="preserve"> </w:t>
      </w:r>
      <w:r>
        <w:rPr>
          <w:sz w:val="21"/>
        </w:rPr>
        <w:t>в дополнительные сроки указанные участники ЕГЭ могут быть допущены только по решению председателя ГЭК.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before="3" w:after="0"/>
        <w:ind w:left="602" w:right="270" w:hanging="425"/>
        <w:jc w:val="both"/>
        <w:rPr>
          <w:sz w:val="21"/>
        </w:rPr>
      </w:pPr>
      <w:r>
        <w:rPr>
          <w:sz w:val="21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</w:t>
      </w:r>
      <w:r>
        <w:rPr>
          <w:spacing w:val="-1"/>
          <w:sz w:val="21"/>
        </w:rPr>
        <w:t xml:space="preserve"> </w:t>
      </w:r>
      <w:r>
        <w:rPr>
          <w:sz w:val="21"/>
        </w:rPr>
        <w:t>в месте</w:t>
      </w:r>
      <w:r>
        <w:rPr>
          <w:spacing w:val="-1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хранения личных вещей, которое организовано до входа в</w:t>
      </w:r>
      <w:r>
        <w:rPr>
          <w:spacing w:val="40"/>
          <w:sz w:val="21"/>
        </w:rPr>
        <w:t xml:space="preserve"> </w:t>
      </w:r>
      <w:r>
        <w:rPr>
          <w:sz w:val="21"/>
        </w:rPr>
        <w:t>ППЭ, или отдать сопровождающему от образовательной организации), средства связи, электронно- вычислительную технику, фото-, аудио- и видеоаппаратуру,</w:t>
      </w:r>
      <w:r>
        <w:rPr>
          <w:spacing w:val="40"/>
          <w:sz w:val="21"/>
        </w:rPr>
        <w:t xml:space="preserve"> </w:t>
      </w:r>
      <w:r>
        <w:rPr>
          <w:sz w:val="21"/>
        </w:rPr>
        <w:t>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</w:t>
      </w:r>
      <w:r>
        <w:rPr>
          <w:spacing w:val="-6"/>
          <w:sz w:val="21"/>
        </w:rPr>
        <w:t xml:space="preserve"> </w:t>
      </w:r>
      <w:r>
        <w:rPr>
          <w:sz w:val="21"/>
        </w:rPr>
        <w:t>выносить</w:t>
      </w:r>
      <w:r>
        <w:rPr>
          <w:spacing w:val="-2"/>
          <w:sz w:val="21"/>
        </w:rPr>
        <w:t xml:space="preserve"> </w:t>
      </w:r>
      <w:r>
        <w:rPr>
          <w:sz w:val="21"/>
        </w:rPr>
        <w:t>экзаменационные</w:t>
      </w:r>
      <w:r>
        <w:rPr>
          <w:spacing w:val="-6"/>
          <w:sz w:val="21"/>
        </w:rPr>
        <w:t xml:space="preserve"> </w:t>
      </w:r>
      <w:r>
        <w:rPr>
          <w:sz w:val="21"/>
        </w:rPr>
        <w:t>материалы,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том</w:t>
      </w:r>
      <w:r>
        <w:rPr>
          <w:spacing w:val="-4"/>
          <w:sz w:val="21"/>
        </w:rPr>
        <w:t xml:space="preserve"> </w:t>
      </w:r>
      <w:r>
        <w:rPr>
          <w:sz w:val="21"/>
        </w:rPr>
        <w:t>числе КИМ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черновики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бумажном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или электронном </w:t>
      </w:r>
      <w:r>
        <w:rPr>
          <w:spacing w:val="-2"/>
          <w:sz w:val="21"/>
        </w:rPr>
        <w:t>носителях, фотографировать экзаменационные материалы.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62" w:leader="none"/>
          <w:tab w:val="left" w:pos="602" w:leader="none"/>
        </w:tabs>
        <w:spacing w:lineRule="auto" w:line="230" w:before="1" w:after="0"/>
        <w:ind w:left="602" w:right="273" w:hanging="425"/>
        <w:jc w:val="both"/>
        <w:rPr>
          <w:sz w:val="21"/>
        </w:rPr>
      </w:pPr>
      <w:r>
        <w:rPr>
          <w:sz w:val="21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2" w:leader="none"/>
        </w:tabs>
        <w:spacing w:lineRule="auto" w:line="235" w:before="7" w:after="0"/>
        <w:ind w:left="602" w:right="272" w:hanging="425"/>
        <w:jc w:val="both"/>
        <w:rPr>
          <w:sz w:val="21"/>
        </w:rPr>
      </w:pPr>
      <w:r>
        <w:rPr>
          <w:sz w:val="21"/>
        </w:rPr>
        <w:t>Рекомендуется взять с собой на экзамен только необходимые вещи. Иные личные</w:t>
      </w:r>
      <w:r>
        <w:rPr>
          <w:spacing w:val="40"/>
          <w:sz w:val="21"/>
        </w:rPr>
        <w:t xml:space="preserve"> </w:t>
      </w:r>
      <w:r>
        <w:rPr>
          <w:sz w:val="21"/>
        </w:rPr>
        <w:t>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</w:t>
      </w:r>
      <w:r>
        <w:rPr>
          <w:spacing w:val="16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21"/>
          <w:sz w:val="21"/>
        </w:rPr>
        <w:t xml:space="preserve"> </w:t>
      </w:r>
      <w:r>
        <w:rPr>
          <w:sz w:val="21"/>
        </w:rPr>
        <w:t>ЕГЭ.</w:t>
      </w:r>
      <w:r>
        <w:rPr>
          <w:spacing w:val="16"/>
          <w:sz w:val="21"/>
        </w:rPr>
        <w:t xml:space="preserve"> </w:t>
      </w:r>
      <w:r>
        <w:rPr>
          <w:sz w:val="21"/>
        </w:rPr>
        <w:t>Указанное место для</w:t>
      </w:r>
      <w:r>
        <w:rPr>
          <w:spacing w:val="16"/>
          <w:sz w:val="21"/>
        </w:rPr>
        <w:t xml:space="preserve"> </w:t>
      </w:r>
      <w:r>
        <w:rPr>
          <w:sz w:val="21"/>
        </w:rPr>
        <w:t>личных вещей</w:t>
      </w:r>
      <w:r>
        <w:rPr>
          <w:spacing w:val="16"/>
          <w:sz w:val="21"/>
        </w:rPr>
        <w:t xml:space="preserve"> </w:t>
      </w:r>
      <w:r>
        <w:rPr>
          <w:sz w:val="21"/>
        </w:rPr>
        <w:t xml:space="preserve">участников ЕГЭ                </w:t>
      </w:r>
    </w:p>
    <w:p>
      <w:pPr>
        <w:sectPr>
          <w:type w:val="nextPage"/>
          <w:pgSz w:w="11940" w:h="16860"/>
          <w:pgMar w:left="425" w:right="283" w:gutter="0" w:header="0" w:top="360" w:footer="0" w:bottom="280"/>
          <w:pgNumType w:fmt="decimal"/>
          <w:formProt w:val="false"/>
          <w:textDirection w:val="lrTb"/>
        </w:sectPr>
      </w:pPr>
    </w:p>
    <w:p>
      <w:pPr>
        <w:pStyle w:val="Style14"/>
        <w:spacing w:before="80" w:after="0"/>
        <w:ind w:left="602" w:right="272" w:hanging="360"/>
        <w:rPr>
          <w:sz w:val="21"/>
        </w:rPr>
      </w:pPr>
      <w:r>
        <w:rPr/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2" w:leader="none"/>
        </w:tabs>
        <w:spacing w:lineRule="auto" w:line="230" w:before="7" w:after="0"/>
        <w:ind w:left="602" w:right="274" w:hanging="425"/>
        <w:jc w:val="both"/>
        <w:rPr>
          <w:sz w:val="21"/>
        </w:rPr>
      </w:pPr>
      <w:r>
        <w:rPr>
          <w:sz w:val="21"/>
        </w:rPr>
        <w:t>Участники ЕГЭ занимают рабочие места в аудитории в соответствии со списками распределения.</w:t>
      </w:r>
      <w:r>
        <w:rPr>
          <w:spacing w:val="-2"/>
          <w:sz w:val="21"/>
        </w:rPr>
        <w:t xml:space="preserve"> </w:t>
      </w:r>
      <w:r>
        <w:rPr>
          <w:sz w:val="21"/>
        </w:rPr>
        <w:t>Изменение рабочего места запрещено.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2" w:leader="none"/>
        </w:tabs>
        <w:spacing w:lineRule="auto" w:line="230" w:before="10" w:after="0"/>
        <w:ind w:left="602" w:right="271" w:hanging="425"/>
        <w:jc w:val="both"/>
        <w:rPr>
          <w:sz w:val="21"/>
        </w:rPr>
      </w:pPr>
      <w:r>
        <w:rPr>
          <w:sz w:val="21"/>
        </w:rPr>
        <w:t>Во</w:t>
      </w:r>
      <w:r>
        <w:rPr>
          <w:spacing w:val="-2"/>
          <w:sz w:val="21"/>
        </w:rPr>
        <w:t xml:space="preserve"> </w:t>
      </w:r>
      <w:r>
        <w:rPr>
          <w:sz w:val="21"/>
        </w:rPr>
        <w:t>время экзамена участникам</w:t>
      </w:r>
      <w:r>
        <w:rPr>
          <w:spacing w:val="-1"/>
          <w:sz w:val="21"/>
        </w:rPr>
        <w:t xml:space="preserve"> </w:t>
      </w:r>
      <w:r>
        <w:rPr>
          <w:sz w:val="21"/>
        </w:rPr>
        <w:t>ЕГЭ</w:t>
      </w:r>
      <w:r>
        <w:rPr>
          <w:spacing w:val="-2"/>
          <w:sz w:val="21"/>
        </w:rPr>
        <w:t xml:space="preserve"> </w:t>
      </w:r>
      <w:r>
        <w:rPr>
          <w:sz w:val="21"/>
        </w:rPr>
        <w:t>запрещается</w:t>
      </w:r>
      <w:r>
        <w:rPr>
          <w:spacing w:val="-1"/>
          <w:sz w:val="21"/>
        </w:rPr>
        <w:t xml:space="preserve"> </w:t>
      </w:r>
      <w:r>
        <w:rPr>
          <w:sz w:val="21"/>
        </w:rPr>
        <w:t>общаться</w:t>
      </w:r>
      <w:r>
        <w:rPr>
          <w:spacing w:val="-1"/>
          <w:sz w:val="21"/>
        </w:rPr>
        <w:t xml:space="preserve"> </w:t>
      </w:r>
      <w:r>
        <w:rPr>
          <w:sz w:val="21"/>
        </w:rPr>
        <w:t>друг с другом,</w:t>
      </w:r>
      <w:r>
        <w:rPr>
          <w:spacing w:val="40"/>
          <w:sz w:val="21"/>
        </w:rPr>
        <w:t xml:space="preserve"> </w:t>
      </w:r>
      <w:r>
        <w:rPr>
          <w:sz w:val="21"/>
        </w:rPr>
        <w:t>свободно перемещаться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по аудитории и ППЭ, выходить из аудитории без разрешения организатора.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2" w:leader="none"/>
        </w:tabs>
        <w:spacing w:lineRule="auto" w:line="230" w:before="9" w:after="0"/>
        <w:ind w:left="602" w:right="271" w:hanging="425"/>
        <w:jc w:val="both"/>
        <w:rPr>
          <w:sz w:val="21"/>
        </w:rPr>
      </w:pPr>
      <w:r>
        <w:rPr>
          <w:sz w:val="21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2" w:leader="none"/>
        </w:tabs>
        <w:spacing w:lineRule="auto" w:line="235" w:before="3" w:after="0"/>
        <w:ind w:left="602" w:right="274" w:hanging="425"/>
        <w:jc w:val="both"/>
        <w:rPr>
          <w:sz w:val="21"/>
        </w:rPr>
      </w:pPr>
      <w:r>
        <w:rPr>
          <w:sz w:val="21"/>
        </w:rPr>
        <w:t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</w:t>
      </w:r>
      <w:r>
        <w:rPr>
          <w:spacing w:val="-12"/>
          <w:sz w:val="21"/>
        </w:rPr>
        <w:t xml:space="preserve"> </w:t>
      </w:r>
      <w:r>
        <w:rPr>
          <w:sz w:val="21"/>
        </w:rPr>
        <w:t>предмету.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2" w:leader="none"/>
        </w:tabs>
        <w:spacing w:lineRule="auto" w:line="235" w:before="6" w:after="0"/>
        <w:ind w:left="602" w:right="271" w:hanging="425"/>
        <w:jc w:val="both"/>
        <w:rPr>
          <w:sz w:val="21"/>
        </w:rPr>
      </w:pPr>
      <w:r>
        <w:rPr>
          <w:sz w:val="21"/>
        </w:rPr>
        <w:t>Нарушение установленного законодательством об образовании порядка проведения государственной итоговой аттестации влечёт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2" w:leader="none"/>
        </w:tabs>
        <w:spacing w:lineRule="auto" w:line="235" w:before="3" w:after="0"/>
        <w:ind w:left="602" w:right="271" w:hanging="425"/>
        <w:jc w:val="both"/>
        <w:rPr>
          <w:sz w:val="21"/>
        </w:rPr>
      </w:pPr>
      <w:r>
        <w:rPr>
          <w:sz w:val="21"/>
        </w:rPr>
        <w:t>Экзаменационная работа выполняется гелевой, капиллярной ручкой с чернилами чёрного цвета.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Экзаменационные работы, выполненные другими письменными принадлежностями, не обрабатываются и не </w:t>
      </w:r>
      <w:r>
        <w:rPr>
          <w:spacing w:val="-2"/>
          <w:sz w:val="21"/>
        </w:rPr>
        <w:t>проверяются.</w:t>
      </w:r>
    </w:p>
    <w:p>
      <w:pPr>
        <w:pStyle w:val="Normal"/>
        <w:tabs>
          <w:tab w:val="clear" w:pos="720"/>
          <w:tab w:val="left" w:pos="3233" w:leader="none"/>
          <w:tab w:val="left" w:pos="11078" w:leader="none"/>
        </w:tabs>
        <w:spacing w:lineRule="exact" w:line="253" w:before="19" w:after="0"/>
        <w:ind w:left="112" w:right="271" w:hanging="360"/>
        <w:rPr>
          <w:b/>
          <w:b/>
        </w:rPr>
      </w:pPr>
      <w:r>
        <w:rPr>
          <w:color w:val="000000"/>
          <w:shd w:fill="F1F1F1" w:val="clear"/>
        </w:rPr>
        <w:tab/>
      </w:r>
      <w:r>
        <w:rPr>
          <w:b/>
          <w:color w:val="000000"/>
          <w:shd w:fill="F1F1F1" w:val="clear"/>
        </w:rPr>
        <w:t>Права</w:t>
      </w:r>
      <w:r>
        <w:rPr>
          <w:b/>
          <w:color w:val="000000"/>
          <w:spacing w:val="-5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участника</w:t>
      </w:r>
      <w:r>
        <w:rPr>
          <w:b/>
          <w:color w:val="000000"/>
          <w:spacing w:val="-9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ЕГЭ</w:t>
      </w:r>
      <w:r>
        <w:rPr>
          <w:b/>
          <w:color w:val="000000"/>
          <w:spacing w:val="-9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в</w:t>
      </w:r>
      <w:r>
        <w:rPr>
          <w:b/>
          <w:color w:val="000000"/>
          <w:spacing w:val="-14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рамках</w:t>
      </w:r>
      <w:r>
        <w:rPr>
          <w:b/>
          <w:color w:val="000000"/>
          <w:spacing w:val="-11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участия</w:t>
      </w:r>
      <w:r>
        <w:rPr>
          <w:b/>
          <w:color w:val="000000"/>
          <w:spacing w:val="-5"/>
          <w:shd w:fill="F1F1F1" w:val="clear"/>
        </w:rPr>
        <w:t xml:space="preserve"> </w:t>
      </w:r>
      <w:r>
        <w:rPr>
          <w:b/>
          <w:color w:val="000000"/>
          <w:shd w:fill="F1F1F1" w:val="clear"/>
        </w:rPr>
        <w:t>в</w:t>
      </w:r>
      <w:r>
        <w:rPr>
          <w:b/>
          <w:color w:val="000000"/>
          <w:spacing w:val="-10"/>
          <w:shd w:fill="F1F1F1" w:val="clear"/>
        </w:rPr>
        <w:t xml:space="preserve"> </w:t>
      </w:r>
      <w:r>
        <w:rPr>
          <w:b/>
          <w:color w:val="000000"/>
          <w:spacing w:val="-4"/>
          <w:shd w:fill="F1F1F1" w:val="clear"/>
        </w:rPr>
        <w:t>ЕГЭ:</w:t>
      </w:r>
      <w:r>
        <w:rPr>
          <w:b/>
          <w:color w:val="000000"/>
          <w:shd w:fill="F1F1F1" w:val="clear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  <w:tab w:val="left" w:pos="1790" w:leader="none"/>
          <w:tab w:val="left" w:pos="2474" w:leader="none"/>
          <w:tab w:val="left" w:pos="3363" w:leader="none"/>
          <w:tab w:val="left" w:pos="3982" w:leader="none"/>
          <w:tab w:val="left" w:pos="5549" w:leader="none"/>
          <w:tab w:val="left" w:pos="6524" w:leader="none"/>
          <w:tab w:val="left" w:pos="8195" w:leader="none"/>
          <w:tab w:val="left" w:pos="9520" w:leader="none"/>
          <w:tab w:val="left" w:pos="9983" w:leader="none"/>
        </w:tabs>
        <w:spacing w:lineRule="auto" w:line="235"/>
        <w:ind w:left="501" w:right="273" w:hanging="360"/>
        <w:rPr>
          <w:sz w:val="24"/>
        </w:rPr>
      </w:pPr>
      <w:r>
        <w:rPr>
          <w:spacing w:val="-2"/>
          <w:sz w:val="21"/>
        </w:rPr>
        <w:t>Участник</w:t>
      </w:r>
      <w:r>
        <w:rPr>
          <w:sz w:val="21"/>
        </w:rPr>
        <w:tab/>
      </w:r>
      <w:r>
        <w:rPr>
          <w:spacing w:val="-4"/>
          <w:sz w:val="21"/>
        </w:rPr>
        <w:t>ЕГЭ</w:t>
      </w:r>
      <w:r>
        <w:rPr>
          <w:sz w:val="21"/>
        </w:rPr>
        <w:tab/>
      </w:r>
      <w:r>
        <w:rPr>
          <w:spacing w:val="-2"/>
          <w:sz w:val="21"/>
        </w:rPr>
        <w:t>может</w:t>
      </w:r>
      <w:r>
        <w:rPr>
          <w:sz w:val="21"/>
        </w:rPr>
        <w:tab/>
      </w:r>
      <w:r>
        <w:rPr>
          <w:spacing w:val="-4"/>
          <w:sz w:val="21"/>
        </w:rPr>
        <w:t>при</w:t>
      </w:r>
      <w:r>
        <w:rPr>
          <w:sz w:val="21"/>
        </w:rPr>
        <w:tab/>
      </w:r>
      <w:r>
        <w:rPr>
          <w:spacing w:val="-2"/>
          <w:sz w:val="21"/>
        </w:rPr>
        <w:t>выполнении</w:t>
      </w:r>
      <w:r>
        <w:rPr>
          <w:sz w:val="21"/>
        </w:rPr>
        <w:tab/>
      </w:r>
      <w:r>
        <w:rPr>
          <w:spacing w:val="-2"/>
          <w:sz w:val="21"/>
        </w:rPr>
        <w:t>работы</w:t>
      </w:r>
      <w:r>
        <w:rPr>
          <w:sz w:val="21"/>
        </w:rPr>
        <w:tab/>
      </w:r>
      <w:r>
        <w:rPr>
          <w:spacing w:val="-2"/>
          <w:sz w:val="21"/>
        </w:rPr>
        <w:t>использовать</w:t>
      </w:r>
      <w:r>
        <w:rPr>
          <w:sz w:val="21"/>
        </w:rPr>
        <w:tab/>
      </w:r>
      <w:r>
        <w:rPr>
          <w:spacing w:val="-2"/>
          <w:sz w:val="21"/>
        </w:rPr>
        <w:t>черновики</w:t>
      </w:r>
      <w:r>
        <w:rPr>
          <w:sz w:val="21"/>
        </w:rPr>
        <w:tab/>
      </w:r>
      <w:r>
        <w:rPr>
          <w:spacing w:val="-6"/>
          <w:sz w:val="21"/>
        </w:rPr>
        <w:t>со</w:t>
      </w:r>
      <w:r>
        <w:rPr>
          <w:sz w:val="21"/>
        </w:rPr>
        <w:tab/>
      </w:r>
      <w:r>
        <w:rPr>
          <w:spacing w:val="-2"/>
          <w:sz w:val="21"/>
        </w:rPr>
        <w:t xml:space="preserve">штампом </w:t>
      </w:r>
      <w:r>
        <w:rPr>
          <w:sz w:val="21"/>
        </w:rPr>
        <w:t>образовательной организации, на базе которой организован ППЭ, и делать</w:t>
      </w:r>
      <w:r>
        <w:rPr>
          <w:spacing w:val="25"/>
          <w:sz w:val="21"/>
        </w:rPr>
        <w:t xml:space="preserve"> </w:t>
      </w:r>
      <w:r>
        <w:rPr>
          <w:sz w:val="21"/>
        </w:rPr>
        <w:t>пометки</w:t>
      </w:r>
      <w:r>
        <w:rPr>
          <w:spacing w:val="28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КИМ</w:t>
      </w:r>
      <w:r>
        <w:rPr>
          <w:spacing w:val="27"/>
          <w:sz w:val="21"/>
        </w:rPr>
        <w:t xml:space="preserve"> </w:t>
      </w:r>
      <w:r>
        <w:rPr>
          <w:sz w:val="21"/>
        </w:rPr>
        <w:t>(в</w:t>
      </w:r>
      <w:r>
        <w:rPr>
          <w:spacing w:val="2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31"/>
          <w:sz w:val="21"/>
        </w:rPr>
        <w:t xml:space="preserve"> </w:t>
      </w:r>
      <w:r>
        <w:rPr>
          <w:sz w:val="21"/>
        </w:rPr>
        <w:t>проведения ЕГЭ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39"/>
          <w:sz w:val="21"/>
        </w:rPr>
        <w:t xml:space="preserve"> </w:t>
      </w:r>
      <w:r>
        <w:rPr>
          <w:sz w:val="21"/>
        </w:rPr>
        <w:t>иностранным</w:t>
      </w:r>
      <w:r>
        <w:rPr>
          <w:spacing w:val="40"/>
          <w:sz w:val="21"/>
        </w:rPr>
        <w:t xml:space="preserve"> </w:t>
      </w:r>
      <w:r>
        <w:rPr>
          <w:sz w:val="21"/>
        </w:rPr>
        <w:t>языкам</w:t>
      </w:r>
      <w:r>
        <w:rPr>
          <w:spacing w:val="40"/>
          <w:sz w:val="21"/>
        </w:rPr>
        <w:t xml:space="preserve"> </w:t>
      </w:r>
      <w:r>
        <w:rPr>
          <w:sz w:val="21"/>
        </w:rPr>
        <w:t>(раздел</w:t>
      </w:r>
      <w:r>
        <w:rPr>
          <w:spacing w:val="40"/>
          <w:sz w:val="21"/>
        </w:rPr>
        <w:t xml:space="preserve"> </w:t>
      </w:r>
      <w:r>
        <w:rPr>
          <w:sz w:val="21"/>
        </w:rPr>
        <w:t>«Говорение»)</w:t>
      </w:r>
      <w:r>
        <w:rPr>
          <w:spacing w:val="39"/>
          <w:sz w:val="21"/>
        </w:rPr>
        <w:t xml:space="preserve"> </w:t>
      </w:r>
      <w:r>
        <w:rPr>
          <w:sz w:val="21"/>
        </w:rPr>
        <w:t>черновики</w:t>
      </w:r>
      <w:r>
        <w:rPr>
          <w:spacing w:val="35"/>
          <w:sz w:val="21"/>
        </w:rPr>
        <w:t xml:space="preserve"> </w:t>
      </w:r>
      <w:r>
        <w:rPr>
          <w:sz w:val="21"/>
        </w:rPr>
        <w:t>не</w:t>
      </w:r>
      <w:r>
        <w:rPr>
          <w:spacing w:val="32"/>
          <w:sz w:val="21"/>
        </w:rPr>
        <w:t xml:space="preserve"> </w:t>
      </w:r>
      <w:r>
        <w:rPr>
          <w:sz w:val="21"/>
        </w:rPr>
        <w:t>выдаются).</w:t>
      </w:r>
      <w:r>
        <w:rPr>
          <w:spacing w:val="31"/>
          <w:sz w:val="21"/>
        </w:rPr>
        <w:t xml:space="preserve"> </w:t>
      </w:r>
      <w:r>
        <w:rPr>
          <w:b/>
          <w:sz w:val="21"/>
        </w:rPr>
        <w:t xml:space="preserve">Внимание! </w:t>
      </w:r>
      <w:r>
        <w:rPr>
          <w:sz w:val="21"/>
        </w:rPr>
        <w:t>Черновики и КИМ не проверяются</w:t>
      </w:r>
      <w:r>
        <w:rPr>
          <w:spacing w:val="-4"/>
          <w:sz w:val="21"/>
        </w:rPr>
        <w:t xml:space="preserve"> </w:t>
      </w:r>
      <w:r>
        <w:rPr>
          <w:sz w:val="21"/>
        </w:rPr>
        <w:t>и записи в них не учитываются при обработке.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5" w:before="5" w:after="0"/>
        <w:ind w:left="501" w:right="271" w:hanging="360"/>
        <w:jc w:val="both"/>
        <w:rPr>
          <w:sz w:val="24"/>
        </w:rPr>
      </w:pPr>
      <w:r>
        <w:rPr>
          <w:sz w:val="21"/>
        </w:rPr>
        <w:t>Участник ЕГЭ,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ЕГЭ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причинам. В дальнейшем участник ЕГЭ по решению председателя ГЭК сможет сдать экзамен по данному предмету в дополнительные сроки.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0" w:before="16" w:after="0"/>
        <w:ind w:left="501" w:right="273" w:hanging="360"/>
        <w:jc w:val="both"/>
        <w:rPr>
          <w:sz w:val="24"/>
        </w:rPr>
      </w:pPr>
      <w:r>
        <w:rPr>
          <w:sz w:val="21"/>
        </w:rPr>
        <w:t>Участники</w:t>
      </w:r>
      <w:r>
        <w:rPr>
          <w:spacing w:val="-2"/>
          <w:sz w:val="21"/>
        </w:rPr>
        <w:t xml:space="preserve"> </w:t>
      </w:r>
      <w:r>
        <w:rPr>
          <w:sz w:val="21"/>
        </w:rPr>
        <w:t>ЕГЭ,</w:t>
      </w:r>
      <w:r>
        <w:rPr>
          <w:spacing w:val="-2"/>
          <w:sz w:val="21"/>
        </w:rPr>
        <w:t xml:space="preserve"> </w:t>
      </w:r>
      <w:r>
        <w:rPr>
          <w:sz w:val="21"/>
        </w:rPr>
        <w:t>досрочно</w:t>
      </w:r>
      <w:r>
        <w:rPr>
          <w:spacing w:val="-1"/>
          <w:sz w:val="21"/>
        </w:rPr>
        <w:t xml:space="preserve"> </w:t>
      </w:r>
      <w:r>
        <w:rPr>
          <w:sz w:val="21"/>
        </w:rPr>
        <w:t>завершившие</w:t>
      </w:r>
      <w:r>
        <w:rPr>
          <w:spacing w:val="-1"/>
          <w:sz w:val="21"/>
        </w:rPr>
        <w:t xml:space="preserve"> </w:t>
      </w:r>
      <w:r>
        <w:rPr>
          <w:sz w:val="21"/>
        </w:rPr>
        <w:t>выполнение</w:t>
      </w:r>
      <w:r>
        <w:rPr>
          <w:spacing w:val="-3"/>
          <w:sz w:val="21"/>
        </w:rPr>
        <w:t xml:space="preserve"> </w:t>
      </w:r>
      <w:r>
        <w:rPr>
          <w:sz w:val="21"/>
        </w:rPr>
        <w:t>экзаменационной работы,</w:t>
      </w:r>
      <w:r>
        <w:rPr>
          <w:spacing w:val="-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1"/>
          <w:sz w:val="21"/>
        </w:rPr>
        <w:t xml:space="preserve"> </w:t>
      </w:r>
      <w:r>
        <w:rPr>
          <w:sz w:val="21"/>
        </w:rPr>
        <w:t>покинуть ППЭ. Организаторы принимают у</w:t>
      </w:r>
      <w:r>
        <w:rPr>
          <w:spacing w:val="-8"/>
          <w:sz w:val="21"/>
        </w:rPr>
        <w:t xml:space="preserve"> </w:t>
      </w:r>
      <w:r>
        <w:rPr>
          <w:sz w:val="21"/>
        </w:rPr>
        <w:t>них все экзаменационные материалы.</w:t>
      </w:r>
    </w:p>
    <w:p>
      <w:pPr>
        <w:pStyle w:val="2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5" w:before="5" w:after="0"/>
        <w:ind w:left="501" w:right="268" w:hanging="360"/>
        <w:jc w:val="both"/>
        <w:rPr>
          <w:b w:val="false"/>
          <w:b w:val="false"/>
          <w:sz w:val="24"/>
        </w:rPr>
      </w:pPr>
      <w:r>
        <w:rPr/>
        <w:t>В случае если обучающийся получил неудовлетворительные результаты по одному из обязательных учебных предметов (русский язык</w:t>
      </w:r>
      <w:r>
        <w:rPr>
          <w:spacing w:val="-1"/>
        </w:rPr>
        <w:t xml:space="preserve"> </w:t>
      </w:r>
      <w:r>
        <w:rPr/>
        <w:t>или математика), он</w:t>
      </w:r>
      <w:r>
        <w:rPr>
          <w:spacing w:val="-1"/>
        </w:rPr>
        <w:t xml:space="preserve"> </w:t>
      </w:r>
      <w:r>
        <w:rPr/>
        <w:t>допускается</w:t>
      </w:r>
      <w:r>
        <w:rPr>
          <w:spacing w:val="-2"/>
        </w:rPr>
        <w:t xml:space="preserve"> </w:t>
      </w:r>
      <w:r>
        <w:rPr/>
        <w:t>повторно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ГИА по</w:t>
      </w:r>
      <w:r>
        <w:rPr>
          <w:spacing w:val="-1"/>
        </w:rPr>
        <w:t xml:space="preserve"> </w:t>
      </w:r>
      <w:r>
        <w:rPr/>
        <w:t>данному учебному</w:t>
      </w:r>
      <w:r>
        <w:rPr>
          <w:spacing w:val="-3"/>
        </w:rPr>
        <w:t xml:space="preserve"> </w:t>
      </w:r>
      <w:r>
        <w:rPr/>
        <w:t>предмету</w:t>
      </w:r>
      <w:r>
        <w:rPr>
          <w:spacing w:val="-1"/>
        </w:rPr>
        <w:t xml:space="preserve"> </w:t>
      </w:r>
      <w:r>
        <w:rPr/>
        <w:t>в текущем году в дополнительные сроки (не более одного раза).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5" w:before="0" w:after="0"/>
        <w:ind w:left="501" w:right="274" w:hanging="360"/>
        <w:jc w:val="both"/>
        <w:rPr>
          <w:sz w:val="24"/>
        </w:rPr>
      </w:pPr>
      <w:r>
        <w:rPr>
          <w:sz w:val="21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>
      <w:pPr>
        <w:pStyle w:val="2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5"/>
        <w:ind w:left="501" w:right="271" w:hanging="360"/>
        <w:jc w:val="both"/>
        <w:rPr>
          <w:b w:val="false"/>
          <w:b w:val="false"/>
          <w:i w:val="false"/>
          <w:i w:val="false"/>
          <w:sz w:val="24"/>
        </w:rPr>
      </w:pPr>
      <w:r>
        <w:rPr>
          <w:b w:val="false"/>
          <w:i w:val="false"/>
        </w:rPr>
        <w:t xml:space="preserve">Участникам ГИА, </w:t>
      </w:r>
      <w:r>
        <w:rPr/>
        <w:t>не прошедшим ГИА или получившим на ГИА неудовлетворительные результаты, предоставляется право пройти ГИА по соответствующим учебным предметам в период пересдачи.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5" w:before="1" w:after="0"/>
        <w:ind w:left="501" w:right="1640" w:hanging="360"/>
        <w:jc w:val="both"/>
        <w:rPr>
          <w:sz w:val="24"/>
        </w:rPr>
      </w:pPr>
      <w:r>
        <w:rPr>
          <w:sz w:val="21"/>
        </w:rPr>
        <w:t>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5"/>
        <w:ind w:left="501" w:right="271" w:hanging="360"/>
        <w:jc w:val="both"/>
        <w:rPr>
          <w:sz w:val="24"/>
        </w:rPr>
      </w:pPr>
      <w:r>
        <w:rPr>
          <w:sz w:val="21"/>
        </w:rPr>
        <w:t>Конфликтная комиссия не рассматривает апелляции по вопросам содержания и структуры</w:t>
      </w:r>
      <w:r>
        <w:rPr>
          <w:spacing w:val="40"/>
          <w:sz w:val="21"/>
        </w:rPr>
        <w:t xml:space="preserve"> </w:t>
      </w:r>
      <w:r>
        <w:rPr>
          <w:sz w:val="21"/>
        </w:rPr>
        <w:t>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Порядка и неправильным оформлением экзаменационной работы.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spacing w:lineRule="exact" w:line="274" w:before="1" w:after="0"/>
        <w:ind w:left="501" w:right="0" w:hanging="360"/>
        <w:jc w:val="both"/>
        <w:rPr>
          <w:sz w:val="24"/>
        </w:rPr>
      </w:pPr>
      <w:r>
        <w:rPr>
          <w:sz w:val="21"/>
        </w:rPr>
        <w:t>Участники</w:t>
      </w:r>
      <w:r>
        <w:rPr>
          <w:spacing w:val="-10"/>
          <w:sz w:val="21"/>
        </w:rPr>
        <w:t xml:space="preserve"> </w:t>
      </w:r>
      <w:r>
        <w:rPr>
          <w:sz w:val="21"/>
        </w:rPr>
        <w:t>экзамена</w:t>
      </w:r>
      <w:r>
        <w:rPr>
          <w:spacing w:val="-7"/>
          <w:sz w:val="21"/>
        </w:rPr>
        <w:t xml:space="preserve"> </w:t>
      </w:r>
      <w:r>
        <w:rPr>
          <w:sz w:val="21"/>
        </w:rPr>
        <w:t>заблаговременно</w:t>
      </w:r>
      <w:r>
        <w:rPr>
          <w:spacing w:val="-7"/>
          <w:sz w:val="21"/>
        </w:rPr>
        <w:t xml:space="preserve"> </w:t>
      </w:r>
      <w:r>
        <w:rPr>
          <w:sz w:val="21"/>
        </w:rPr>
        <w:t>информируются</w:t>
      </w:r>
      <w:r>
        <w:rPr>
          <w:spacing w:val="-7"/>
          <w:sz w:val="21"/>
        </w:rPr>
        <w:t xml:space="preserve"> </w:t>
      </w:r>
      <w:r>
        <w:rPr>
          <w:sz w:val="21"/>
        </w:rPr>
        <w:t>о</w:t>
      </w:r>
      <w:r>
        <w:rPr>
          <w:spacing w:val="-7"/>
          <w:sz w:val="21"/>
        </w:rPr>
        <w:t xml:space="preserve"> </w:t>
      </w:r>
      <w:r>
        <w:rPr>
          <w:sz w:val="21"/>
        </w:rPr>
        <w:t>времени,</w:t>
      </w:r>
      <w:r>
        <w:rPr>
          <w:spacing w:val="-7"/>
          <w:sz w:val="21"/>
        </w:rPr>
        <w:t xml:space="preserve"> </w:t>
      </w:r>
      <w:r>
        <w:rPr>
          <w:sz w:val="21"/>
        </w:rPr>
        <w:t>месте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7"/>
          <w:sz w:val="21"/>
        </w:rPr>
        <w:t xml:space="preserve"> </w:t>
      </w:r>
      <w:r>
        <w:rPr>
          <w:sz w:val="21"/>
        </w:rPr>
        <w:t>рассмотрения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апелляций.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1" w:leader="none"/>
        </w:tabs>
        <w:spacing w:lineRule="auto" w:line="230" w:before="4" w:after="0"/>
        <w:ind w:left="501" w:right="280" w:hanging="360"/>
        <w:jc w:val="both"/>
        <w:rPr>
          <w:sz w:val="24"/>
        </w:rPr>
      </w:pPr>
      <w:r>
        <w:rPr>
          <w:sz w:val="21"/>
        </w:rPr>
        <w:t xml:space="preserve">Участник экзамена и (или) его родители (законные представители) при желании присутствуют при рассмотрении </w:t>
      </w:r>
      <w:r>
        <w:rPr>
          <w:spacing w:val="-2"/>
          <w:sz w:val="21"/>
        </w:rPr>
        <w:t>апелляции.</w:t>
      </w:r>
    </w:p>
    <w:p>
      <w:pPr>
        <w:pStyle w:val="1"/>
        <w:spacing w:before="7" w:after="0"/>
        <w:ind w:left="141" w:right="369" w:hanging="360"/>
        <w:jc w:val="center"/>
        <w:rPr>
          <w:spacing w:val="40"/>
        </w:rPr>
      </w:pPr>
      <w:r>
        <w:rPr/>
        <w:t>Апелляцию</w:t>
      </w:r>
      <w:r>
        <w:rPr>
          <w:spacing w:val="40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нарушении</w:t>
      </w:r>
      <w:r>
        <w:rPr>
          <w:spacing w:val="40"/>
        </w:rPr>
        <w:t xml:space="preserve"> </w:t>
      </w:r>
      <w:r>
        <w:rPr/>
        <w:t>установленного</w:t>
      </w:r>
      <w:r>
        <w:rPr>
          <w:spacing w:val="40"/>
        </w:rPr>
        <w:t xml:space="preserve"> </w:t>
      </w:r>
    </w:p>
    <w:p>
      <w:pPr>
        <w:pStyle w:val="1"/>
        <w:spacing w:before="7" w:after="0"/>
        <w:ind w:left="141" w:right="369" w:hanging="360"/>
        <w:jc w:val="center"/>
        <w:rPr>
          <w:sz w:val="21"/>
        </w:rPr>
      </w:pPr>
      <w:r>
        <w:rPr/>
        <w:t>Порядка</w:t>
      </w:r>
      <w:r>
        <w:rPr>
          <w:spacing w:val="40"/>
        </w:rPr>
        <w:t xml:space="preserve"> </w:t>
      </w:r>
      <w:r>
        <w:rPr/>
        <w:t>проведения</w:t>
      </w:r>
      <w:r>
        <w:rPr>
          <w:spacing w:val="40"/>
        </w:rPr>
        <w:t xml:space="preserve"> </w:t>
      </w:r>
      <w:r>
        <w:rPr/>
        <w:t>ГИА</w:t>
      </w:r>
      <w:r>
        <w:rPr>
          <w:spacing w:val="-1"/>
        </w:rPr>
        <w:t xml:space="preserve"> </w:t>
      </w:r>
      <w:r>
        <w:rPr/>
        <w:t>участник</w:t>
      </w:r>
      <w:r>
        <w:rPr>
          <w:spacing w:val="-3"/>
        </w:rPr>
        <w:t xml:space="preserve"> </w:t>
      </w:r>
      <w:r>
        <w:rPr/>
        <w:t>ЕГЭ подаёт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день</w:t>
      </w:r>
      <w:r>
        <w:rPr>
          <w:spacing w:val="-9"/>
        </w:rPr>
        <w:t xml:space="preserve"> </w:t>
      </w:r>
      <w:r>
        <w:rPr/>
        <w:t>проведения экзамена члену ГЭК, не покидая ППЭ.</w:t>
      </w:r>
    </w:p>
    <w:p>
      <w:pPr>
        <w:pStyle w:val="Style14"/>
        <w:spacing w:lineRule="auto" w:line="235"/>
        <w:ind w:left="141" w:right="271" w:firstLine="706"/>
        <w:rPr>
          <w:sz w:val="21"/>
        </w:rPr>
      </w:pPr>
      <w:r>
        <w:rPr/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>
      <w:pPr>
        <w:pStyle w:val="Style14"/>
        <w:ind w:left="141" w:right="271" w:hanging="360"/>
        <w:rPr>
          <w:sz w:val="21"/>
        </w:rPr>
      </w:pPr>
      <w:r>
        <w:rPr/>
        <w:t>об</w:t>
      </w:r>
      <w:r>
        <w:rPr>
          <w:spacing w:val="-14"/>
        </w:rPr>
        <w:t xml:space="preserve"> </w:t>
      </w:r>
      <w:r>
        <w:rPr/>
        <w:t>отклонении</w:t>
      </w:r>
      <w:r>
        <w:rPr>
          <w:spacing w:val="-12"/>
        </w:rPr>
        <w:t xml:space="preserve"> </w:t>
      </w:r>
      <w:r>
        <w:rPr>
          <w:spacing w:val="-2"/>
        </w:rPr>
        <w:t>апелляции;</w:t>
      </w:r>
    </w:p>
    <w:p>
      <w:pPr>
        <w:pStyle w:val="Style14"/>
        <w:spacing w:lineRule="exact" w:line="241"/>
        <w:ind w:left="141" w:right="271" w:hanging="360"/>
        <w:rPr>
          <w:sz w:val="21"/>
        </w:rPr>
      </w:pPr>
      <w:r>
        <w:rPr>
          <w:spacing w:val="-2"/>
        </w:rPr>
        <w:t>об</w:t>
      </w:r>
      <w:r>
        <w:rPr>
          <w:spacing w:val="-4"/>
        </w:rPr>
        <w:t xml:space="preserve"> </w:t>
      </w:r>
      <w:r>
        <w:rPr>
          <w:spacing w:val="-2"/>
        </w:rPr>
        <w:t>удовлетворении</w:t>
      </w:r>
      <w:r>
        <w:rPr>
          <w:spacing w:val="-1"/>
        </w:rPr>
        <w:t xml:space="preserve"> </w:t>
      </w:r>
      <w:r>
        <w:rPr>
          <w:spacing w:val="-2"/>
        </w:rPr>
        <w:t>апелляции.</w:t>
      </w:r>
    </w:p>
    <w:p>
      <w:pPr>
        <w:pStyle w:val="Style14"/>
        <w:ind w:left="141" w:right="274" w:firstLine="706"/>
        <w:rPr>
          <w:sz w:val="21"/>
        </w:rPr>
      </w:pPr>
      <w:r>
        <w:rPr/>
        <w:t>При удовлетворении апелляции результат ЕГЭ, по процедуре которого участником ЕГЭ была подана</w:t>
      </w:r>
      <w:r>
        <w:rPr>
          <w:spacing w:val="40"/>
        </w:rPr>
        <w:t xml:space="preserve"> </w:t>
      </w:r>
      <w:r>
        <w:rPr/>
        <w:t>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>
      <w:pPr>
        <w:sectPr>
          <w:type w:val="nextPage"/>
          <w:pgSz w:w="11940" w:h="16860"/>
          <w:pgMar w:left="425" w:right="283" w:gutter="0" w:header="0" w:top="3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141" w:right="270" w:firstLine="706"/>
        <w:rPr>
          <w:sz w:val="21"/>
        </w:rPr>
      </w:pPr>
      <w:r>
        <w:rPr>
          <w:b/>
        </w:rPr>
        <w:t xml:space="preserve">Апелляция о несогласии с выставленными баллами </w:t>
      </w:r>
      <w:r>
        <w:rPr/>
        <w:t xml:space="preserve">подаётся в течение двух рабочих дней после официального дня объявления результатов экзамена по соответствующему учебному предмету. Обучающиеся и выпускники прошлых лет подают апелляцию о несогласии с выставленными баллами в системе информирования о результатах ГИА на сайте   https://rcoi02.ru/gia11_result </w:t>
      </w:r>
    </w:p>
    <w:p>
      <w:pPr>
        <w:pStyle w:val="Style14"/>
        <w:spacing w:before="80" w:after="0"/>
        <w:ind w:left="141" w:right="272" w:firstLine="706"/>
        <w:rPr>
          <w:sz w:val="21"/>
        </w:rPr>
      </w:pPr>
      <w:r>
        <w:rPr/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</w:t>
      </w:r>
    </w:p>
    <w:p>
      <w:pPr>
        <w:pStyle w:val="Style14"/>
        <w:ind w:left="141" w:right="273" w:firstLine="706"/>
        <w:rPr>
          <w:sz w:val="21"/>
        </w:rPr>
      </w:pPr>
      <w:r>
        <w:rPr/>
        <w:t xml:space="preserve">Указанные материалы предъявляются участникам экзамена (в случае его присутствия при рассмотрении </w:t>
      </w:r>
      <w:r>
        <w:rPr>
          <w:spacing w:val="-2"/>
        </w:rPr>
        <w:t>апелляции).</w:t>
      </w:r>
    </w:p>
    <w:p>
      <w:pPr>
        <w:pStyle w:val="Style14"/>
        <w:ind w:left="244" w:right="270" w:firstLine="706"/>
        <w:rPr>
          <w:sz w:val="21"/>
        </w:rPr>
      </w:pPr>
      <w:r>
        <w:rPr/>
        <w:t>До заседания конфликтной комиссии по рассмотрению апелляции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</w:t>
      </w:r>
      <w:r>
        <w:rPr>
          <w:spacing w:val="40"/>
        </w:rPr>
        <w:t xml:space="preserve"> </w:t>
      </w:r>
      <w:r>
        <w:rPr/>
        <w:t>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</w:t>
      </w:r>
      <w:r>
        <w:rPr>
          <w:spacing w:val="-3"/>
        </w:rPr>
        <w:t xml:space="preserve"> </w:t>
      </w:r>
      <w:r>
        <w:rPr/>
        <w:t>с запросом о разъяснениях по</w:t>
      </w:r>
      <w:r>
        <w:rPr>
          <w:spacing w:val="-1"/>
        </w:rPr>
        <w:t xml:space="preserve"> </w:t>
      </w:r>
      <w:r>
        <w:rPr/>
        <w:t>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</w:t>
      </w:r>
      <w:r>
        <w:rPr>
          <w:spacing w:val="-1"/>
        </w:rPr>
        <w:t xml:space="preserve"> </w:t>
      </w:r>
      <w:r>
        <w:rPr/>
        <w:t>Баллы могут быть изменены</w:t>
      </w:r>
      <w:r>
        <w:rPr>
          <w:spacing w:val="40"/>
        </w:rPr>
        <w:t xml:space="preserve"> </w:t>
      </w:r>
      <w:r>
        <w:rPr/>
        <w:t>как</w:t>
      </w:r>
      <w:r>
        <w:rPr>
          <w:spacing w:val="40"/>
        </w:rPr>
        <w:t xml:space="preserve"> </w:t>
      </w:r>
      <w:r>
        <w:rPr/>
        <w:t>в сторону повышения,</w:t>
      </w:r>
      <w:r>
        <w:rPr>
          <w:spacing w:val="40"/>
        </w:rPr>
        <w:t xml:space="preserve"> </w:t>
      </w:r>
      <w:r>
        <w:rPr/>
        <w:t>так</w:t>
      </w:r>
      <w:r>
        <w:rPr>
          <w:spacing w:val="40"/>
        </w:rPr>
        <w:t xml:space="preserve"> </w:t>
      </w:r>
      <w:r>
        <w:rPr/>
        <w:t>и в сторону</w:t>
      </w:r>
      <w:r>
        <w:rPr>
          <w:spacing w:val="-12"/>
        </w:rPr>
        <w:t xml:space="preserve"> </w:t>
      </w:r>
      <w:r>
        <w:rPr/>
        <w:t>понижения.</w:t>
      </w:r>
    </w:p>
    <w:p>
      <w:pPr>
        <w:pStyle w:val="Style14"/>
        <w:ind w:left="244" w:right="275" w:firstLine="706"/>
        <w:rPr>
          <w:sz w:val="21"/>
        </w:rPr>
      </w:pPr>
      <w:r>
        <w:rPr/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отзыве, поданной им апелляции. Участники ГИА и выпускники прошлых лет подают соответствующее заявление в письменной форме в конфликтную комиссию или в иные места, определённые Комитетом по </w:t>
      </w:r>
      <w:r>
        <w:rPr>
          <w:spacing w:val="-2"/>
        </w:rPr>
        <w:t>образованию.</w:t>
      </w:r>
    </w:p>
    <w:p>
      <w:pPr>
        <w:pStyle w:val="Style14"/>
        <w:tabs>
          <w:tab w:val="clear" w:pos="720"/>
          <w:tab w:val="left" w:pos="8677" w:leader="none"/>
        </w:tabs>
        <w:ind w:left="177" w:right="177" w:firstLine="141"/>
        <w:jc w:val="left"/>
        <w:rPr>
          <w:sz w:val="21"/>
        </w:rPr>
      </w:pPr>
      <w:r>
        <w:rPr/>
        <w:t>В случае отсутствия заявления об отзыве, поданной апелляции, и неявки участника ГИА на заседание конфликтной</w:t>
      </w:r>
      <w:r>
        <w:rPr>
          <w:spacing w:val="80"/>
        </w:rPr>
        <w:t xml:space="preserve"> </w:t>
      </w:r>
      <w:r>
        <w:rPr/>
        <w:t>комиссии, на котором рассматривается апелляция, конфликтная комиссия рассматривает</w:t>
        <w:tab/>
        <w:t>его</w:t>
      </w:r>
      <w:r>
        <w:rPr>
          <w:spacing w:val="80"/>
        </w:rPr>
        <w:t xml:space="preserve"> </w:t>
      </w:r>
      <w:r>
        <w:rPr/>
        <w:t>апелляцию в установленном порядке.</w:t>
      </w:r>
    </w:p>
    <w:p>
      <w:pPr>
        <w:pStyle w:val="Style14"/>
        <w:spacing w:before="1" w:after="0"/>
        <w:ind w:left="0" w:hanging="0"/>
        <w:jc w:val="left"/>
        <w:rPr>
          <w:sz w:val="21"/>
        </w:rPr>
      </w:pPr>
      <w:r>
        <w:rPr/>
      </w:r>
    </w:p>
    <w:p>
      <w:pPr>
        <w:pStyle w:val="Normal"/>
        <w:spacing w:lineRule="exact" w:line="241"/>
        <w:ind w:left="991" w:hanging="0"/>
        <w:rPr>
          <w:sz w:val="21"/>
        </w:rPr>
      </w:pPr>
      <w:r>
        <w:rPr>
          <w:b/>
          <w:i/>
          <w:sz w:val="21"/>
        </w:rPr>
        <w:t>Результаты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sz w:val="21"/>
        </w:rPr>
        <w:t>ЕГЭ:</w:t>
      </w:r>
      <w:r>
        <w:rPr>
          <w:sz w:val="21"/>
        </w:rPr>
        <w:t xml:space="preserve"> </w:t>
      </w:r>
      <w:hyperlink r:id="rId2">
        <w:r>
          <w:rPr>
            <w:sz w:val="21"/>
          </w:rPr>
          <w:t>https://rcoi02.ru/gia11_result</w:t>
        </w:r>
      </w:hyperlink>
      <w:r>
        <w:rPr>
          <w:sz w:val="21"/>
        </w:rPr>
        <w:t xml:space="preserve"> </w:t>
      </w:r>
    </w:p>
    <w:p>
      <w:pPr>
        <w:pStyle w:val="Normal"/>
        <w:tabs>
          <w:tab w:val="clear" w:pos="720"/>
          <w:tab w:val="left" w:pos="2397" w:leader="none"/>
        </w:tabs>
        <w:spacing w:lineRule="exact" w:line="241"/>
        <w:ind w:left="991" w:hanging="0"/>
        <w:rPr>
          <w:sz w:val="21"/>
        </w:rPr>
      </w:pPr>
      <w:r>
        <w:rPr>
          <w:b/>
          <w:i/>
          <w:spacing w:val="-2"/>
          <w:sz w:val="21"/>
        </w:rPr>
        <w:t>Демоверсии:</w:t>
      </w:r>
      <w:r>
        <w:rPr/>
        <w:t xml:space="preserve">    </w:t>
      </w:r>
      <w:hyperlink r:id="rId3">
        <w:r>
          <w:rPr/>
          <w:t>https://fipi.ru/ege/demoversii-specifikacii-kodifikatory</w:t>
        </w:r>
      </w:hyperlink>
    </w:p>
    <w:p>
      <w:pPr>
        <w:pStyle w:val="Normal"/>
        <w:spacing w:lineRule="exact" w:line="241"/>
        <w:ind w:left="974" w:hanging="0"/>
        <w:rPr>
          <w:b/>
          <w:b/>
          <w:i/>
          <w:i/>
          <w:spacing w:val="-2"/>
          <w:sz w:val="21"/>
        </w:rPr>
      </w:pPr>
      <w:r>
        <w:rPr>
          <w:b/>
          <w:i/>
          <w:spacing w:val="-2"/>
          <w:sz w:val="21"/>
        </w:rPr>
        <w:t>Сайт</w:t>
      </w:r>
      <w:r>
        <w:rPr>
          <w:b/>
          <w:i/>
          <w:spacing w:val="19"/>
          <w:sz w:val="21"/>
        </w:rPr>
        <w:t xml:space="preserve"> </w:t>
      </w:r>
      <w:r>
        <w:rPr>
          <w:b/>
          <w:i/>
          <w:spacing w:val="-2"/>
          <w:sz w:val="21"/>
        </w:rPr>
        <w:t xml:space="preserve">МБОУ Башкирская гимназия с.Учалы: </w:t>
      </w:r>
      <w:hyperlink r:id="rId4">
        <w:r>
          <w:rPr>
            <w:b/>
            <w:i/>
            <w:spacing w:val="-2"/>
            <w:sz w:val="21"/>
          </w:rPr>
          <w:t>https://bashgimnaziya.obr.site/sveden/education/gia-2026/gia-9/gia-11</w:t>
        </w:r>
      </w:hyperlink>
    </w:p>
    <w:p>
      <w:pPr>
        <w:pStyle w:val="Normal"/>
        <w:tabs>
          <w:tab w:val="clear" w:pos="720"/>
          <w:tab w:val="left" w:pos="1365" w:leader="none"/>
        </w:tabs>
        <w:spacing w:lineRule="exact" w:line="241"/>
        <w:rPr>
          <w:b/>
          <w:b/>
          <w:i/>
          <w:i/>
          <w:spacing w:val="-2"/>
          <w:sz w:val="21"/>
        </w:rPr>
      </w:pPr>
      <w:r>
        <w:rPr>
          <w:b/>
          <w:i/>
          <w:spacing w:val="-2"/>
          <w:sz w:val="21"/>
        </w:rPr>
        <w:t xml:space="preserve">                                                          </w:t>
      </w:r>
    </w:p>
    <w:p>
      <w:pPr>
        <w:pStyle w:val="Normal"/>
        <w:tabs>
          <w:tab w:val="clear" w:pos="720"/>
          <w:tab w:val="left" w:pos="1365" w:leader="none"/>
        </w:tabs>
        <w:spacing w:lineRule="exact" w:line="241"/>
        <w:rPr>
          <w:b/>
          <w:b/>
          <w:i/>
          <w:i/>
          <w:spacing w:val="-2"/>
          <w:sz w:val="21"/>
        </w:rPr>
      </w:pPr>
      <w:r>
        <w:rPr>
          <w:b/>
          <w:i/>
          <w:spacing w:val="-2"/>
          <w:sz w:val="21"/>
        </w:rPr>
        <w:t xml:space="preserve">                    </w:t>
      </w:r>
      <w:r>
        <w:rPr>
          <w:b/>
          <w:i/>
          <w:spacing w:val="-2"/>
          <w:sz w:val="21"/>
        </w:rPr>
        <w:t>Расписание ЕГЭ-2026</w:t>
      </w:r>
    </w:p>
    <w:p>
      <w:pPr>
        <w:pStyle w:val="Normal"/>
        <w:widowControl/>
        <w:shd w:val="clear" w:color="auto" w:fill="FFFFFF"/>
        <w:spacing w:lineRule="atLeast" w:line="360"/>
        <w:ind w:left="426" w:hanging="426"/>
        <w:rPr>
          <w:color w:val="0A0A0A"/>
          <w:sz w:val="21"/>
          <w:szCs w:val="21"/>
          <w:lang w:eastAsia="ru-RU"/>
        </w:rPr>
      </w:pPr>
      <w:r>
        <w:rPr>
          <w:color w:val="0A0A0A"/>
          <w:sz w:val="21"/>
          <w:szCs w:val="21"/>
          <w:lang w:eastAsia="ru-RU"/>
        </w:rPr>
        <w:t xml:space="preserve">        </w:t>
      </w:r>
      <w:r>
        <w:rPr>
          <w:color w:val="0A0A0A"/>
          <w:sz w:val="21"/>
          <w:szCs w:val="21"/>
          <w:lang w:eastAsia="ru-RU"/>
        </w:rPr>
        <w:t>Основной период ЕГЭ-2026 пройдет с 1 июня по 9 июля, включая резервные дни и новые даты пересдачи. Основные экзамены начнутся с географии, литературы и химии (1 июня), русского языка (4 июня) и математики (8 июня). Предусмотрены дни для пересдачи одного предмета 8 и 9 июля. </w:t>
      </w:r>
    </w:p>
    <w:p>
      <w:pPr>
        <w:pStyle w:val="Normal"/>
        <w:widowControl/>
        <w:shd w:val="clear" w:color="auto" w:fill="FFFFFF"/>
        <w:spacing w:lineRule="atLeast" w:line="36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Основной период ЕГЭ-2026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1 июня (Пн):</w:t>
      </w:r>
      <w:r>
        <w:rPr>
          <w:color w:val="0A0A0A"/>
          <w:sz w:val="21"/>
          <w:szCs w:val="21"/>
          <w:lang w:eastAsia="ru-RU"/>
        </w:rPr>
        <w:t> История, Литература, Химия.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4 июня (Чт):</w:t>
      </w:r>
      <w:r>
        <w:rPr>
          <w:color w:val="0A0A0A"/>
          <w:sz w:val="21"/>
          <w:szCs w:val="21"/>
          <w:lang w:eastAsia="ru-RU"/>
        </w:rPr>
        <w:t> Русский язык.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8 июня (Пн):</w:t>
      </w:r>
      <w:r>
        <w:rPr>
          <w:color w:val="0A0A0A"/>
          <w:sz w:val="21"/>
          <w:szCs w:val="21"/>
          <w:lang w:eastAsia="ru-RU"/>
        </w:rPr>
        <w:t> Математика (база и профиль).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11 июня (Чт):</w:t>
      </w:r>
      <w:r>
        <w:rPr>
          <w:color w:val="0A0A0A"/>
          <w:sz w:val="21"/>
          <w:szCs w:val="21"/>
          <w:lang w:eastAsia="ru-RU"/>
        </w:rPr>
        <w:t> Обществознание, Физика.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15 июня (Пн):</w:t>
      </w:r>
      <w:r>
        <w:rPr>
          <w:color w:val="0A0A0A"/>
          <w:sz w:val="21"/>
          <w:szCs w:val="21"/>
          <w:lang w:eastAsia="ru-RU"/>
        </w:rPr>
        <w:t> Биология, География, Иностранные языки (письменная часть).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18 и 19 июня (Чт-Пт):</w:t>
      </w:r>
      <w:r>
        <w:rPr>
          <w:color w:val="0A0A0A"/>
          <w:sz w:val="21"/>
          <w:szCs w:val="21"/>
          <w:lang w:eastAsia="ru-RU"/>
        </w:rPr>
        <w:t> Информатика, Иностранные языки (устная часть). </w:t>
      </w:r>
    </w:p>
    <w:p>
      <w:pPr>
        <w:pStyle w:val="Normal"/>
        <w:widowControl/>
        <w:shd w:val="clear" w:color="auto" w:fill="FFFFFF"/>
        <w:spacing w:lineRule="atLeast" w:line="36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Резервные дни и пересдачи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Резервные дни:</w:t>
      </w:r>
      <w:r>
        <w:rPr>
          <w:color w:val="0A0A0A"/>
          <w:sz w:val="21"/>
          <w:szCs w:val="21"/>
          <w:lang w:eastAsia="ru-RU"/>
        </w:rPr>
        <w:t> 22–25 июня.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Пересдачи (по выбору):</w:t>
      </w:r>
      <w:r>
        <w:rPr>
          <w:color w:val="0A0A0A"/>
          <w:sz w:val="21"/>
          <w:szCs w:val="21"/>
          <w:lang w:eastAsia="ru-RU"/>
        </w:rPr>
        <w:t> 8 и 9 июля. </w:t>
      </w:r>
    </w:p>
    <w:p>
      <w:pPr>
        <w:pStyle w:val="Normal"/>
        <w:widowControl/>
        <w:shd w:val="clear" w:color="auto" w:fill="FFFFFF"/>
        <w:spacing w:lineRule="atLeast" w:line="36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Дополнительный период (сентябрь)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4 сентября (Пт):</w:t>
      </w:r>
      <w:r>
        <w:rPr>
          <w:color w:val="0A0A0A"/>
          <w:sz w:val="21"/>
          <w:szCs w:val="21"/>
          <w:lang w:eastAsia="ru-RU"/>
        </w:rPr>
        <w:t> Русский язык.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8 сентября (Вт):</w:t>
      </w:r>
      <w:r>
        <w:rPr>
          <w:color w:val="0A0A0A"/>
          <w:sz w:val="21"/>
          <w:szCs w:val="21"/>
          <w:lang w:eastAsia="ru-RU"/>
        </w:rPr>
        <w:t> Математика (база).</w:t>
      </w:r>
    </w:p>
    <w:p>
      <w:pPr>
        <w:pStyle w:val="Normal"/>
        <w:widowControl/>
        <w:shd w:val="clear" w:color="auto" w:fill="FFFFFF"/>
        <w:spacing w:lineRule="atLeast" w:line="360" w:before="0" w:after="180"/>
        <w:ind w:left="426" w:hanging="426"/>
        <w:rPr>
          <w:color w:val="0A0A0A"/>
          <w:sz w:val="21"/>
          <w:szCs w:val="21"/>
          <w:lang w:eastAsia="ru-RU"/>
        </w:rPr>
      </w:pPr>
      <w:r>
        <w:rPr>
          <w:b/>
          <w:bCs/>
          <w:color w:val="0A0A0A"/>
          <w:sz w:val="21"/>
          <w:szCs w:val="21"/>
          <w:lang w:eastAsia="ru-RU"/>
        </w:rPr>
        <w:t>25 сентября (Пт):</w:t>
      </w:r>
      <w:r>
        <w:rPr>
          <w:color w:val="0A0A0A"/>
          <w:sz w:val="21"/>
          <w:szCs w:val="21"/>
          <w:lang w:eastAsia="ru-RU"/>
        </w:rPr>
        <w:t> Русский язык, Математика (база). </w:t>
      </w:r>
    </w:p>
    <w:p>
      <w:pPr>
        <w:pStyle w:val="Normal"/>
        <w:widowControl/>
        <w:shd w:val="clear" w:color="auto" w:fill="FFFFFF"/>
        <w:spacing w:lineRule="atLeast" w:line="360"/>
        <w:ind w:left="426" w:hanging="426"/>
        <w:rPr>
          <w:color w:val="0A0A0A"/>
          <w:sz w:val="21"/>
          <w:szCs w:val="21"/>
          <w:lang w:eastAsia="ru-RU"/>
        </w:rPr>
      </w:pPr>
      <w:r>
        <w:rPr>
          <w:color w:val="0A0A0A"/>
          <w:sz w:val="21"/>
          <w:szCs w:val="21"/>
          <w:lang w:eastAsia="ru-RU"/>
        </w:rPr>
        <w:t>Досрочный этап запланирован с 20 марта по 20 апреля</w:t>
      </w:r>
    </w:p>
    <w:p>
      <w:pPr>
        <w:pStyle w:val="Normal"/>
        <w:tabs>
          <w:tab w:val="clear" w:pos="720"/>
          <w:tab w:val="left" w:pos="2925" w:leader="none"/>
        </w:tabs>
        <w:spacing w:lineRule="exact" w:line="241"/>
        <w:ind w:left="974" w:hanging="0"/>
        <w:rPr>
          <w:sz w:val="21"/>
        </w:rPr>
      </w:pPr>
      <w:r>
        <w:rPr/>
      </w:r>
    </w:p>
    <w:p>
      <w:pPr>
        <w:pStyle w:val="Style14"/>
        <w:ind w:left="35" w:firstLine="427"/>
        <w:jc w:val="left"/>
        <w:rPr>
          <w:sz w:val="21"/>
        </w:rPr>
      </w:pPr>
      <w:r>
        <w:rPr/>
      </w:r>
    </w:p>
    <w:p>
      <w:pPr>
        <w:pStyle w:val="Style14"/>
        <w:ind w:left="35" w:firstLine="427"/>
        <w:jc w:val="center"/>
        <w:rPr>
          <w:sz w:val="21"/>
        </w:rPr>
      </w:pPr>
      <w:r>
        <w:rPr>
          <w:b/>
          <w:sz w:val="22"/>
        </w:rPr>
        <w:t>Продолжительность</w:t>
      </w:r>
      <w:r>
        <w:rPr>
          <w:b/>
          <w:spacing w:val="-13"/>
          <w:sz w:val="22"/>
        </w:rPr>
        <w:t xml:space="preserve"> </w:t>
      </w:r>
      <w:r>
        <w:rPr>
          <w:b/>
          <w:spacing w:val="-5"/>
          <w:sz w:val="22"/>
        </w:rPr>
        <w:t>ЕГЭ</w:t>
      </w:r>
    </w:p>
    <w:p>
      <w:pPr>
        <w:pStyle w:val="Style14"/>
        <w:ind w:left="35" w:firstLine="427"/>
        <w:jc w:val="left"/>
        <w:rPr>
          <w:sz w:val="21"/>
        </w:rPr>
      </w:pPr>
      <w:r>
        <w:rPr/>
        <w:t>по</w:t>
      </w:r>
      <w:r>
        <w:rPr>
          <w:spacing w:val="-1"/>
        </w:rPr>
        <w:t xml:space="preserve"> </w:t>
      </w:r>
      <w:r>
        <w:rPr/>
        <w:t>математике</w:t>
      </w:r>
      <w:r>
        <w:rPr>
          <w:spacing w:val="80"/>
        </w:rPr>
        <w:t xml:space="preserve"> </w:t>
      </w:r>
      <w:r>
        <w:rPr/>
        <w:t>профильного</w:t>
      </w:r>
      <w:r>
        <w:rPr>
          <w:spacing w:val="80"/>
        </w:rPr>
        <w:t xml:space="preserve"> </w:t>
      </w:r>
      <w:r>
        <w:rPr/>
        <w:t>уровня,</w:t>
      </w:r>
      <w:r>
        <w:rPr>
          <w:spacing w:val="80"/>
        </w:rPr>
        <w:t xml:space="preserve"> </w:t>
      </w:r>
      <w:r>
        <w:rPr/>
        <w:t>физике,</w:t>
      </w:r>
      <w:r>
        <w:rPr>
          <w:spacing w:val="80"/>
        </w:rPr>
        <w:t xml:space="preserve"> </w:t>
      </w:r>
      <w:r>
        <w:rPr/>
        <w:t>литературе,</w:t>
      </w:r>
      <w:r>
        <w:rPr>
          <w:spacing w:val="80"/>
        </w:rPr>
        <w:t xml:space="preserve"> </w:t>
      </w:r>
      <w:r>
        <w:rPr/>
        <w:t>информатике</w:t>
      </w:r>
      <w:r>
        <w:rPr>
          <w:spacing w:val="80"/>
        </w:rPr>
        <w:t xml:space="preserve"> </w:t>
      </w:r>
      <w:r>
        <w:rPr/>
        <w:t>и информационно-коммуникационным технологиям (ИКТ), биологии составляет 3 часа 55 минут (235 минут);</w:t>
      </w:r>
    </w:p>
    <w:p>
      <w:pPr>
        <w:pStyle w:val="Style14"/>
        <w:spacing w:lineRule="exact" w:line="241"/>
        <w:ind w:left="463" w:hanging="0"/>
        <w:jc w:val="left"/>
        <w:rPr>
          <w:sz w:val="21"/>
        </w:rPr>
      </w:pPr>
      <w:r>
        <w:rPr/>
        <w:t>по</w:t>
      </w:r>
      <w:r>
        <w:rPr>
          <w:spacing w:val="-6"/>
        </w:rPr>
        <w:t xml:space="preserve"> </w:t>
      </w:r>
      <w:r>
        <w:rPr/>
        <w:t>русскому</w:t>
      </w:r>
      <w:r>
        <w:rPr>
          <w:spacing w:val="-8"/>
        </w:rPr>
        <w:t xml:space="preserve"> </w:t>
      </w:r>
      <w:r>
        <w:rPr/>
        <w:t>языку,</w:t>
      </w:r>
      <w:r>
        <w:rPr>
          <w:spacing w:val="-3"/>
        </w:rPr>
        <w:t xml:space="preserve"> </w:t>
      </w:r>
      <w:r>
        <w:rPr/>
        <w:t>химии,</w:t>
      </w:r>
      <w:r>
        <w:rPr>
          <w:spacing w:val="-6"/>
        </w:rPr>
        <w:t xml:space="preserve"> </w:t>
      </w:r>
      <w:r>
        <w:rPr/>
        <w:t>обществознанию,</w:t>
      </w:r>
      <w:r>
        <w:rPr>
          <w:spacing w:val="-6"/>
        </w:rPr>
        <w:t xml:space="preserve"> </w:t>
      </w:r>
      <w:r>
        <w:rPr/>
        <w:t>истории</w:t>
      </w:r>
      <w:r>
        <w:rPr>
          <w:spacing w:val="-4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3</w:t>
      </w:r>
      <w:r>
        <w:rPr>
          <w:spacing w:val="-3"/>
        </w:rPr>
        <w:t xml:space="preserve"> </w:t>
      </w:r>
      <w:r>
        <w:rPr/>
        <w:t>часа</w:t>
      </w:r>
      <w:r>
        <w:rPr>
          <w:spacing w:val="-4"/>
        </w:rPr>
        <w:t xml:space="preserve"> </w:t>
      </w:r>
      <w:r>
        <w:rPr/>
        <w:t>30</w:t>
      </w:r>
      <w:r>
        <w:rPr>
          <w:spacing w:val="-6"/>
        </w:rPr>
        <w:t xml:space="preserve"> </w:t>
      </w:r>
      <w:r>
        <w:rPr/>
        <w:t>минут</w:t>
      </w:r>
      <w:r>
        <w:rPr>
          <w:spacing w:val="-4"/>
        </w:rPr>
        <w:t xml:space="preserve"> </w:t>
      </w:r>
      <w:r>
        <w:rPr/>
        <w:t>(210</w:t>
      </w:r>
      <w:r>
        <w:rPr>
          <w:spacing w:val="-3"/>
        </w:rPr>
        <w:t xml:space="preserve"> </w:t>
      </w:r>
      <w:r>
        <w:rPr>
          <w:spacing w:val="-2"/>
        </w:rPr>
        <w:t>минут);</w:t>
      </w:r>
    </w:p>
    <w:p>
      <w:pPr>
        <w:pStyle w:val="Style14"/>
        <w:ind w:left="463" w:hanging="0"/>
        <w:jc w:val="left"/>
        <w:rPr>
          <w:spacing w:val="74"/>
        </w:rPr>
      </w:pPr>
      <w:r>
        <w:rPr/>
        <w:t>по</w:t>
      </w:r>
      <w:r>
        <w:rPr>
          <w:spacing w:val="-7"/>
        </w:rPr>
        <w:t xml:space="preserve"> </w:t>
      </w:r>
      <w:r>
        <w:rPr/>
        <w:t>иностранным</w:t>
      </w:r>
      <w:r>
        <w:rPr>
          <w:spacing w:val="-5"/>
        </w:rPr>
        <w:t xml:space="preserve"> </w:t>
      </w:r>
      <w:r>
        <w:rPr/>
        <w:t>языкам</w:t>
      </w:r>
      <w:r>
        <w:rPr>
          <w:spacing w:val="-5"/>
        </w:rPr>
        <w:t xml:space="preserve"> </w:t>
      </w:r>
      <w:r>
        <w:rPr/>
        <w:t>(английский,</w:t>
      </w:r>
      <w:r>
        <w:rPr>
          <w:spacing w:val="-5"/>
        </w:rPr>
        <w:t xml:space="preserve"> </w:t>
      </w:r>
      <w:r>
        <w:rPr/>
        <w:t>французский,</w:t>
      </w:r>
      <w:r>
        <w:rPr>
          <w:spacing w:val="-5"/>
        </w:rPr>
        <w:t xml:space="preserve"> </w:t>
      </w:r>
      <w:r>
        <w:rPr/>
        <w:t>немецкий,</w:t>
      </w:r>
      <w:r>
        <w:rPr>
          <w:spacing w:val="-6"/>
        </w:rPr>
        <w:t xml:space="preserve"> </w:t>
      </w:r>
      <w:r>
        <w:rPr/>
        <w:t>испанский)</w:t>
      </w:r>
      <w:r>
        <w:rPr>
          <w:spacing w:val="-5"/>
        </w:rPr>
        <w:t xml:space="preserve"> </w:t>
      </w:r>
      <w:r>
        <w:rPr/>
        <w:t>(за</w:t>
      </w:r>
      <w:r>
        <w:rPr>
          <w:spacing w:val="-5"/>
        </w:rPr>
        <w:t xml:space="preserve"> </w:t>
      </w:r>
      <w:r>
        <w:rPr/>
        <w:t>исключением</w:t>
      </w:r>
      <w:r>
        <w:rPr>
          <w:spacing w:val="-5"/>
        </w:rPr>
        <w:t xml:space="preserve"> </w:t>
      </w:r>
      <w:r>
        <w:rPr/>
        <w:t>раздела</w:t>
      </w:r>
      <w:r>
        <w:rPr>
          <w:spacing w:val="-5"/>
        </w:rPr>
        <w:t xml:space="preserve"> </w:t>
      </w:r>
      <w:r>
        <w:rPr/>
        <w:t>«Говорение»)</w:t>
      </w:r>
      <w:r>
        <w:rPr>
          <w:spacing w:val="-6"/>
        </w:rPr>
        <w:t xml:space="preserve"> </w:t>
      </w:r>
      <w:r>
        <w:rPr>
          <w:spacing w:val="-10"/>
        </w:rPr>
        <w:t>—</w:t>
      </w:r>
      <w:r>
        <w:rPr/>
        <w:t>3</w:t>
      </w:r>
      <w:r>
        <w:rPr>
          <w:spacing w:val="75"/>
        </w:rPr>
        <w:t xml:space="preserve"> </w:t>
      </w:r>
      <w:r>
        <w:rPr/>
        <w:t>часа</w:t>
      </w:r>
      <w:r>
        <w:rPr>
          <w:spacing w:val="72"/>
        </w:rPr>
        <w:t xml:space="preserve"> </w:t>
      </w:r>
      <w:r>
        <w:rPr/>
        <w:t>10</w:t>
      </w:r>
      <w:r>
        <w:rPr>
          <w:spacing w:val="72"/>
        </w:rPr>
        <w:t xml:space="preserve"> </w:t>
      </w:r>
      <w:r>
        <w:rPr/>
        <w:t>минут</w:t>
      </w:r>
      <w:r>
        <w:rPr>
          <w:spacing w:val="74"/>
        </w:rPr>
        <w:t xml:space="preserve"> </w:t>
      </w:r>
      <w:r>
        <w:rPr/>
        <w:t>(190</w:t>
      </w:r>
      <w:r>
        <w:rPr>
          <w:spacing w:val="75"/>
        </w:rPr>
        <w:t xml:space="preserve"> </w:t>
      </w:r>
      <w:r>
        <w:rPr/>
        <w:t>минут);</w:t>
      </w:r>
      <w:r>
        <w:rPr>
          <w:spacing w:val="74"/>
        </w:rPr>
        <w:t xml:space="preserve"> </w:t>
      </w:r>
    </w:p>
    <w:p>
      <w:pPr>
        <w:pStyle w:val="Style14"/>
        <w:ind w:left="463" w:hanging="0"/>
        <w:jc w:val="left"/>
        <w:rPr>
          <w:sz w:val="21"/>
        </w:rPr>
      </w:pPr>
      <w:r>
        <w:rPr/>
        <w:t>ЕГЭ</w:t>
      </w:r>
      <w:r>
        <w:rPr>
          <w:spacing w:val="75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математике</w:t>
      </w:r>
      <w:r>
        <w:rPr>
          <w:spacing w:val="75"/>
        </w:rPr>
        <w:t xml:space="preserve"> </w:t>
      </w:r>
      <w:r>
        <w:rPr/>
        <w:t>базового</w:t>
      </w:r>
      <w:r>
        <w:rPr>
          <w:spacing w:val="72"/>
        </w:rPr>
        <w:t xml:space="preserve"> </w:t>
      </w:r>
      <w:r>
        <w:rPr/>
        <w:t>уровня,</w:t>
      </w:r>
      <w:r>
        <w:rPr>
          <w:spacing w:val="75"/>
        </w:rPr>
        <w:t xml:space="preserve"> </w:t>
      </w:r>
      <w:r>
        <w:rPr/>
        <w:t>географии,</w:t>
      </w:r>
      <w:r>
        <w:rPr>
          <w:spacing w:val="74"/>
        </w:rPr>
        <w:t xml:space="preserve"> </w:t>
      </w:r>
      <w:r>
        <w:rPr/>
        <w:t>иностранному</w:t>
      </w:r>
      <w:r>
        <w:rPr>
          <w:spacing w:val="71"/>
        </w:rPr>
        <w:t xml:space="preserve"> </w:t>
      </w:r>
      <w:r>
        <w:rPr/>
        <w:t>языку</w:t>
      </w:r>
      <w:r>
        <w:rPr>
          <w:spacing w:val="70"/>
        </w:rPr>
        <w:t xml:space="preserve"> </w:t>
      </w:r>
      <w:r>
        <w:rPr/>
        <w:t>(китайский) (за исключением раздела «Говорение») — 3 часа (180 минут);</w:t>
      </w:r>
    </w:p>
    <w:p>
      <w:pPr>
        <w:pStyle w:val="Style14"/>
        <w:ind w:left="35" w:right="177" w:firstLine="427"/>
        <w:jc w:val="left"/>
        <w:rPr>
          <w:sz w:val="21"/>
        </w:rPr>
      </w:pPr>
      <w:r>
        <w:rPr/>
        <w:t>по</w:t>
      </w:r>
      <w:r>
        <w:rPr>
          <w:spacing w:val="-1"/>
        </w:rPr>
        <w:t xml:space="preserve"> </w:t>
      </w:r>
      <w:r>
        <w:rPr/>
        <w:t>иностранным</w:t>
      </w:r>
      <w:r>
        <w:rPr>
          <w:spacing w:val="74"/>
        </w:rPr>
        <w:t xml:space="preserve"> </w:t>
      </w:r>
      <w:r>
        <w:rPr/>
        <w:t>языкам</w:t>
      </w:r>
      <w:r>
        <w:rPr>
          <w:spacing w:val="72"/>
        </w:rPr>
        <w:t xml:space="preserve"> </w:t>
      </w:r>
      <w:r>
        <w:rPr/>
        <w:t>(английский,</w:t>
      </w:r>
      <w:r>
        <w:rPr>
          <w:spacing w:val="74"/>
        </w:rPr>
        <w:t xml:space="preserve"> </w:t>
      </w:r>
      <w:r>
        <w:rPr/>
        <w:t>французский,</w:t>
      </w:r>
      <w:r>
        <w:rPr>
          <w:spacing w:val="74"/>
        </w:rPr>
        <w:t xml:space="preserve"> </w:t>
      </w:r>
      <w:r>
        <w:rPr/>
        <w:t>немецкий,</w:t>
      </w:r>
      <w:r>
        <w:rPr>
          <w:spacing w:val="74"/>
        </w:rPr>
        <w:t xml:space="preserve"> </w:t>
      </w:r>
      <w:r>
        <w:rPr/>
        <w:t>испанский)</w:t>
      </w:r>
      <w:r>
        <w:rPr>
          <w:spacing w:val="71"/>
        </w:rPr>
        <w:t xml:space="preserve"> </w:t>
      </w:r>
      <w:r>
        <w:rPr/>
        <w:t>(раздел</w:t>
      </w:r>
      <w:r>
        <w:rPr>
          <w:spacing w:val="74"/>
        </w:rPr>
        <w:t xml:space="preserve"> </w:t>
      </w:r>
      <w:r>
        <w:rPr/>
        <w:t>«Говорение») —</w:t>
      </w:r>
      <w:r>
        <w:rPr>
          <w:spacing w:val="74"/>
        </w:rPr>
        <w:t xml:space="preserve"> </w:t>
      </w:r>
      <w:r>
        <w:rPr/>
        <w:t>17</w:t>
      </w:r>
      <w:r>
        <w:rPr>
          <w:spacing w:val="74"/>
        </w:rPr>
        <w:t xml:space="preserve"> </w:t>
      </w:r>
      <w:r>
        <w:rPr/>
        <w:t>минут; по иностранному языку (китайский) (раздел «Говорение») — 14 минут.</w:t>
      </w:r>
    </w:p>
    <w:p>
      <w:pPr>
        <w:pStyle w:val="Style14"/>
        <w:tabs>
          <w:tab w:val="clear" w:pos="720"/>
          <w:tab w:val="left" w:pos="7350" w:leader="none"/>
        </w:tabs>
        <w:jc w:val="left"/>
        <w:rPr>
          <w:b/>
          <w:b/>
          <w:color w:val="000000"/>
          <w:sz w:val="22"/>
          <w:shd w:fill="F1F1F1" w:val="clear"/>
        </w:rPr>
      </w:pPr>
      <w:r>
        <w:rPr>
          <w:b/>
          <w:color w:val="000000"/>
          <w:sz w:val="22"/>
          <w:shd w:fill="F1F1F1" w:val="clear"/>
        </w:rPr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>
          <w:b/>
        </w:rPr>
        <w:t>Допускается использование участниками экзаменов следующих средств обучения и воспитания по соответствующим учебным предметам</w:t>
      </w:r>
      <w:r>
        <w:rPr/>
        <w:t xml:space="preserve">: 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 xml:space="preserve"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- непрограммируемый калькулятор); 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>по географии - географические карты (административная карта России, политическая карта мира) и статистические приложения, выдаваемые с КИМ, для решения практических заданий; непрограммируемый калькулятор;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 xml:space="preserve"> </w:t>
      </w:r>
      <w:r>
        <w:rPr/>
        <w:t xml:space="preserve">по иностранным языкам (английский, испанский, китайский, немецкий, французский)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к информационно-телекоммуникационной сети «Интернет»; аудиогарнитура для выполнения заданий КИМ, предусматривающих устные ответы; 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 xml:space="preserve">по информатике - не компьютерная техника,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 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 xml:space="preserve">по литературе - орфографический словарь, позволяющий устанавливать нормативное написание слов; 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>по математике - линейка, не содержащая справочной информации (далее - линейка), для построения чертежей и рисунков;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 xml:space="preserve"> </w:t>
      </w:r>
      <w:r>
        <w:rPr/>
        <w:t>по физике — линейка для построения графиков и схем; непрограммируемый калькулятор;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sz w:val="21"/>
        </w:rPr>
      </w:pPr>
      <w:r>
        <w:rPr/>
        <w:t xml:space="preserve"> </w:t>
      </w:r>
      <w:r>
        <w:rPr/>
        <w:t xml:space="preserve">по химии - непрограммируемый калькулятор; Периодическая система химических элементов Д.И. Менделеева, выдаваемая с КИМ; таблица растворимости солей, кислот и оснований в воде, выдаваемая с КИМ; электрохимический ряд напряжений металлов, выдаваемый с КИМ. 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b/>
          <w:b/>
          <w:color w:val="000000"/>
          <w:spacing w:val="-2"/>
          <w:sz w:val="22"/>
          <w:shd w:fill="F1F1F1" w:val="clear"/>
        </w:rPr>
      </w:pPr>
      <w:r>
        <w:rPr/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>
      <w:pPr>
        <w:pStyle w:val="Style14"/>
        <w:tabs>
          <w:tab w:val="clear" w:pos="720"/>
          <w:tab w:val="left" w:pos="7350" w:leader="none"/>
        </w:tabs>
        <w:ind w:left="142" w:firstLine="460"/>
        <w:jc w:val="left"/>
        <w:rPr>
          <w:b/>
          <w:b/>
          <w:color w:val="000000"/>
          <w:spacing w:val="-2"/>
          <w:sz w:val="22"/>
          <w:shd w:fill="F1F1F1" w:val="clear"/>
        </w:rPr>
      </w:pPr>
      <w:r>
        <w:rPr>
          <w:b/>
          <w:color w:val="000000"/>
          <w:spacing w:val="-2"/>
          <w:sz w:val="22"/>
          <w:shd w:fill="F1F1F1" w:val="clear"/>
        </w:rPr>
      </w:r>
    </w:p>
    <w:p>
      <w:pPr>
        <w:pStyle w:val="Style14"/>
        <w:tabs>
          <w:tab w:val="clear" w:pos="720"/>
          <w:tab w:val="left" w:pos="7350" w:leader="none"/>
        </w:tabs>
        <w:ind w:left="142" w:hanging="0"/>
        <w:jc w:val="left"/>
        <w:rPr>
          <w:sz w:val="21"/>
        </w:rPr>
      </w:pPr>
      <w:r>
        <w:rPr/>
        <w:t xml:space="preserve">    </w:t>
      </w:r>
      <w:r>
        <w:rPr>
          <w:i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1" w:leader="none"/>
        </w:tabs>
        <w:spacing w:lineRule="exact" w:line="274" w:before="0" w:after="0"/>
        <w:ind w:left="501" w:right="0" w:hanging="360"/>
        <w:jc w:val="both"/>
        <w:rPr>
          <w:i/>
          <w:i/>
          <w:sz w:val="21"/>
        </w:rPr>
      </w:pPr>
      <w:r>
        <w:rPr>
          <w:i/>
          <w:sz w:val="21"/>
        </w:rPr>
        <w:t>Федеральным</w:t>
      </w:r>
      <w:r>
        <w:rPr>
          <w:i/>
          <w:spacing w:val="50"/>
          <w:sz w:val="21"/>
        </w:rPr>
        <w:t xml:space="preserve"> </w:t>
      </w:r>
      <w:r>
        <w:rPr>
          <w:i/>
          <w:sz w:val="21"/>
        </w:rPr>
        <w:t>законом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от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29.12.2012</w:t>
      </w:r>
      <w:r>
        <w:rPr>
          <w:i/>
          <w:spacing w:val="55"/>
          <w:sz w:val="21"/>
        </w:rPr>
        <w:t xml:space="preserve"> </w:t>
      </w:r>
      <w:r>
        <w:rPr>
          <w:i/>
          <w:sz w:val="21"/>
        </w:rPr>
        <w:t>№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273-ФЗ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«Об</w:t>
      </w:r>
      <w:r>
        <w:rPr>
          <w:i/>
          <w:spacing w:val="79"/>
          <w:w w:val="150"/>
          <w:sz w:val="21"/>
        </w:rPr>
        <w:t xml:space="preserve"> </w:t>
      </w:r>
      <w:r>
        <w:rPr>
          <w:i/>
          <w:sz w:val="21"/>
        </w:rPr>
        <w:t>образовании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Российской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sz w:val="21"/>
        </w:rPr>
        <w:t>Федерации».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1" w:leader="none"/>
        </w:tabs>
        <w:spacing w:lineRule="auto" w:line="235" w:before="0" w:after="0"/>
        <w:ind w:left="501" w:right="372" w:hanging="360"/>
        <w:jc w:val="both"/>
        <w:rPr>
          <w:i/>
          <w:i/>
          <w:sz w:val="21"/>
        </w:rPr>
      </w:pPr>
      <w:r>
        <w:rPr>
          <w:i/>
          <w:sz w:val="21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приёма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>
      <w:pPr>
        <w:pStyle w:val="Normal"/>
        <w:spacing w:lineRule="exact" w:line="241"/>
        <w:ind w:left="284" w:firstLine="690"/>
        <w:rPr>
          <w:i/>
          <w:i/>
        </w:rPr>
      </w:pPr>
      <w:r>
        <w:rPr>
          <w:b/>
          <w:i/>
          <w:sz w:val="21"/>
        </w:rPr>
        <w:t>Приказом Министерства просвещения Российской Федерации, Федеральной службы по надзору в сфере образования и науки от</w:t>
      </w:r>
      <w:r>
        <w:rPr>
          <w:b/>
          <w:i/>
        </w:rPr>
        <w:t xml:space="preserve"> 7 ноября 2025 года № 798/1904</w:t>
      </w:r>
      <w:r>
        <w:rPr>
          <w:i/>
        </w:rPr>
        <w:t xml:space="preserve">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</w:r>
    </w:p>
    <w:p>
      <w:pPr>
        <w:pStyle w:val="Normal"/>
        <w:spacing w:lineRule="exact" w:line="241"/>
        <w:rPr>
          <w:b/>
          <w:b/>
          <w:i/>
          <w:i/>
          <w:sz w:val="21"/>
        </w:rPr>
      </w:pPr>
      <w:r>
        <w:rPr>
          <w:b/>
          <w:i/>
          <w:sz w:val="21"/>
        </w:rPr>
      </w:r>
    </w:p>
    <w:p>
      <w:pPr>
        <w:pStyle w:val="Normal"/>
        <w:spacing w:lineRule="exact" w:line="241"/>
        <w:rPr>
          <w:sz w:val="21"/>
        </w:rPr>
      </w:pPr>
      <w:r>
        <w:rPr>
          <w:b/>
          <w:i/>
          <w:sz w:val="21"/>
        </w:rPr>
        <w:t xml:space="preserve">   </w:t>
      </w:r>
      <w:r>
        <w:rPr>
          <w:b/>
          <w:i/>
          <w:sz w:val="21"/>
        </w:rPr>
        <w:t>С правилами проведения ЕГЭ ознакомлен(а):</w:t>
      </w:r>
    </w:p>
    <w:p>
      <w:pPr>
        <w:pStyle w:val="Style14"/>
        <w:spacing w:before="236" w:after="0"/>
        <w:ind w:left="136" w:hanging="0"/>
        <w:jc w:val="left"/>
        <w:rPr>
          <w:sz w:val="21"/>
        </w:rPr>
      </w:pPr>
      <w:r>
        <w:rPr/>
        <w:t>Участник</w:t>
      </w:r>
      <w:r>
        <w:rPr>
          <w:spacing w:val="-8"/>
        </w:rPr>
        <w:t xml:space="preserve"> </w:t>
      </w:r>
      <w:r>
        <w:rPr>
          <w:spacing w:val="-5"/>
        </w:rPr>
        <w:t>ГИА</w:t>
      </w:r>
    </w:p>
    <w:p>
      <w:pPr>
        <w:pStyle w:val="Style14"/>
        <w:tabs>
          <w:tab w:val="clear" w:pos="720"/>
          <w:tab w:val="left" w:pos="3425" w:leader="none"/>
          <w:tab w:val="left" w:pos="5076" w:leader="none"/>
          <w:tab w:val="left" w:pos="5521" w:leader="none"/>
          <w:tab w:val="left" w:pos="5900" w:leader="none"/>
          <w:tab w:val="left" w:pos="8699" w:leader="none"/>
        </w:tabs>
        <w:spacing w:before="1" w:after="0"/>
        <w:ind w:left="196" w:hanging="0"/>
        <w:jc w:val="left"/>
        <w:rPr>
          <w:sz w:val="21"/>
        </w:rPr>
      </w:pPr>
      <w:r>
        <w:rPr>
          <w:u w:val="single"/>
        </w:rPr>
        <w:tab/>
      </w:r>
      <w:r>
        <w:rPr>
          <w:spacing w:val="-10"/>
          <w:u w:val="single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</w:t>
      </w:r>
      <w:r>
        <w:rPr>
          <w:spacing w:val="-24"/>
        </w:rPr>
        <w:t xml:space="preserve"> </w:t>
      </w:r>
      <w:r>
        <w:rPr>
          <w:u w:val="single"/>
        </w:rPr>
        <w:tab/>
      </w:r>
      <w:r>
        <w:rPr/>
        <w:t>20</w:t>
      </w:r>
      <w:r>
        <w:rPr>
          <w:spacing w:val="59"/>
          <w:u w:val="single"/>
        </w:rPr>
        <w:t xml:space="preserve">  </w:t>
      </w:r>
      <w:r>
        <w:rPr>
          <w:spacing w:val="-5"/>
        </w:rPr>
        <w:t>г.</w:t>
      </w:r>
    </w:p>
    <w:p>
      <w:pPr>
        <w:pStyle w:val="Style14"/>
        <w:ind w:left="0" w:hanging="0"/>
        <w:jc w:val="left"/>
        <w:rPr>
          <w:sz w:val="21"/>
        </w:rPr>
      </w:pPr>
      <w:r>
        <w:rPr/>
      </w:r>
    </w:p>
    <w:p>
      <w:pPr>
        <w:pStyle w:val="Style14"/>
        <w:spacing w:lineRule="exact" w:line="241"/>
        <w:ind w:left="136" w:hanging="0"/>
        <w:jc w:val="left"/>
        <w:rPr>
          <w:sz w:val="21"/>
        </w:rPr>
      </w:pPr>
      <w:r>
        <w:rPr>
          <w:spacing w:val="-2"/>
        </w:rPr>
        <w:t>Родитель/законный</w:t>
      </w:r>
      <w:r>
        <w:rPr>
          <w:spacing w:val="1"/>
        </w:rPr>
        <w:t xml:space="preserve"> </w:t>
      </w:r>
      <w:r>
        <w:rPr>
          <w:spacing w:val="-2"/>
        </w:rPr>
        <w:t>представитель</w:t>
      </w:r>
      <w:r>
        <w:rPr>
          <w:spacing w:val="8"/>
        </w:rPr>
        <w:t xml:space="preserve"> </w:t>
      </w:r>
      <w:r>
        <w:rPr>
          <w:spacing w:val="-2"/>
        </w:rPr>
        <w:t>несовершеннолетнего</w:t>
      </w:r>
      <w:r>
        <w:rPr>
          <w:spacing w:val="11"/>
        </w:rPr>
        <w:t xml:space="preserve"> </w:t>
      </w:r>
      <w:r>
        <w:rPr>
          <w:spacing w:val="-2"/>
        </w:rPr>
        <w:t>участника</w:t>
      </w:r>
      <w:r>
        <w:rPr>
          <w:spacing w:val="14"/>
        </w:rPr>
        <w:t xml:space="preserve"> </w:t>
      </w:r>
      <w:r>
        <w:rPr>
          <w:spacing w:val="-2"/>
        </w:rPr>
        <w:t>экзамена</w:t>
      </w:r>
    </w:p>
    <w:p>
      <w:pPr>
        <w:sectPr>
          <w:type w:val="nextPage"/>
          <w:pgSz w:w="11940" w:h="16860"/>
          <w:pgMar w:left="851" w:right="283" w:gutter="0" w:header="0" w:top="340" w:footer="0" w:bottom="0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3634" w:leader="none"/>
          <w:tab w:val="left" w:pos="5076" w:leader="none"/>
          <w:tab w:val="left" w:pos="5521" w:leader="none"/>
          <w:tab w:val="left" w:pos="5900" w:leader="none"/>
          <w:tab w:val="left" w:pos="8699" w:leader="none"/>
        </w:tabs>
        <w:spacing w:lineRule="exact" w:line="241"/>
        <w:ind w:left="196" w:hanging="0"/>
        <w:jc w:val="left"/>
        <w:rPr>
          <w:sz w:val="21"/>
        </w:rPr>
      </w:pPr>
      <w:r>
        <w:rPr>
          <w:u w:val="single"/>
        </w:rPr>
        <w:tab/>
      </w:r>
      <w:r>
        <w:rPr>
          <w:spacing w:val="-10"/>
          <w:u w:val="single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</w:t>
      </w:r>
      <w:r>
        <w:rPr>
          <w:spacing w:val="-24"/>
        </w:rPr>
        <w:t xml:space="preserve"> </w:t>
      </w:r>
      <w:r>
        <w:rPr>
          <w:u w:val="single"/>
        </w:rPr>
        <w:tab/>
      </w:r>
      <w:r>
        <w:rPr/>
        <w:t>20</w:t>
      </w:r>
      <w:r>
        <w:rPr>
          <w:spacing w:val="59"/>
          <w:u w:val="single"/>
        </w:rPr>
        <w:t xml:space="preserve">  </w:t>
      </w:r>
      <w:r>
        <w:rPr>
          <w:spacing w:val="-5"/>
        </w:rPr>
        <w:t>г.</w:t>
      </w:r>
    </w:p>
    <w:p>
      <w:pPr>
        <w:pStyle w:val="Style14"/>
        <w:tabs>
          <w:tab w:val="clear" w:pos="720"/>
          <w:tab w:val="left" w:pos="3634" w:leader="none"/>
          <w:tab w:val="left" w:pos="5076" w:leader="none"/>
          <w:tab w:val="left" w:pos="5521" w:leader="none"/>
          <w:tab w:val="left" w:pos="5900" w:leader="none"/>
          <w:tab w:val="left" w:pos="8699" w:leader="none"/>
        </w:tabs>
        <w:spacing w:lineRule="exact" w:line="241"/>
        <w:ind w:left="0" w:hanging="0"/>
        <w:jc w:val="left"/>
        <w:rPr>
          <w:sz w:val="21"/>
        </w:rPr>
      </w:pPr>
      <w:r>
        <w:rPr/>
      </w:r>
    </w:p>
    <w:sectPr>
      <w:type w:val="nextPage"/>
      <w:pgSz w:w="11940" w:h="16860"/>
      <w:pgMar w:left="425" w:right="283" w:gutter="0" w:header="0" w:top="3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 MT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sz w:val="24"/>
        <w:spacing w:val="0"/>
        <w:i/>
        <w:b w:val="false"/>
        <w:szCs w:val="24"/>
        <w:iCs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1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6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1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6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02" w:hanging="286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2" w:hanging="2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4" w:hanging="2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6" w:hanging="2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8" w:hanging="2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1" w:hanging="2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73" w:hanging="2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35" w:hanging="2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97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1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6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3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0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07" w:hanging="0"/>
      <w:outlineLvl w:val="0"/>
    </w:pPr>
    <w:rPr>
      <w:b/>
      <w:bCs/>
      <w:sz w:val="21"/>
      <w:szCs w:val="21"/>
    </w:rPr>
  </w:style>
  <w:style w:type="paragraph" w:styleId="2">
    <w:name w:val="Heading 2"/>
    <w:basedOn w:val="Normal"/>
    <w:uiPriority w:val="1"/>
    <w:qFormat/>
    <w:pPr>
      <w:ind w:left="501" w:right="268" w:hanging="360"/>
      <w:jc w:val="both"/>
      <w:outlineLvl w:val="1"/>
    </w:pPr>
    <w:rPr>
      <w:b/>
      <w:bCs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unhideWhenUsed/>
    <w:rsid w:val="00175bc9"/>
    <w:rPr>
      <w:color w:val="0000FF" w:themeColor="hyperlink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602" w:hanging="0"/>
      <w:jc w:val="both"/>
    </w:pPr>
    <w:rPr>
      <w:sz w:val="21"/>
      <w:szCs w:val="21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2" w:after="0"/>
      <w:ind w:left="501" w:right="271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45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coi02.ru/gia11_result" TargetMode="External"/><Relationship Id="rId3" Type="http://schemas.openxmlformats.org/officeDocument/2006/relationships/hyperlink" Target="https://fipi.ru/ege/demoversii-specifikacii-kodifikatory" TargetMode="External"/><Relationship Id="rId4" Type="http://schemas.openxmlformats.org/officeDocument/2006/relationships/hyperlink" Target="https://bashgimnaziya.obr.site/sveden/education/gia-2026/gia-9/gia-11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LibreOffice/7.2.7.2$Linux_X86_64 LibreOffice_project/20$Build-2</Application>
  <AppVersion>15.0000</AppVersion>
  <Pages>5</Pages>
  <Words>2212</Words>
  <Characters>15442</Characters>
  <CharactersWithSpaces>17670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2026-01-29T09:33:00Z</dcterms:created>
  <dc:creator>yakovleva.mv</dc:creator>
  <dc:description/>
  <dc:language>ru-RU</dc:language>
  <cp:lastModifiedBy>fazylova74@list.ru</cp:lastModifiedBy>
  <dcterms:modified xsi:type="dcterms:W3CDTF">2026-01-29T09:33:00Z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2010</vt:lpwstr>
  </property>
</Properties>
</file>